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2E89EF" w14:textId="77777777" w:rsidR="00967B41" w:rsidRPr="001940AC" w:rsidRDefault="00AC1FFD" w:rsidP="00FA5153">
      <w:pPr>
        <w:pStyle w:val="Titolo"/>
        <w:ind w:left="-142" w:right="283"/>
        <w:rPr>
          <w:rFonts w:ascii="Times New Roman" w:hAnsi="Times New Roman" w:cs="Times New Roman"/>
          <w:i/>
          <w:sz w:val="24"/>
          <w:szCs w:val="24"/>
        </w:rPr>
      </w:pPr>
      <w:bookmarkStart w:id="0" w:name="_GoBack"/>
      <w:bookmarkEnd w:id="0"/>
      <w:r w:rsidRPr="001940AC">
        <w:rPr>
          <w:rFonts w:ascii="Times New Roman" w:hAnsi="Times New Roman" w:cs="Times New Roman"/>
          <w:sz w:val="24"/>
          <w:szCs w:val="24"/>
        </w:rPr>
        <w:tab/>
      </w:r>
      <w:r w:rsidR="001C6010" w:rsidRPr="001940AC">
        <w:rPr>
          <w:rFonts w:ascii="Times New Roman" w:hAnsi="Times New Roman" w:cs="Times New Roman"/>
          <w:noProof/>
          <w:sz w:val="24"/>
          <w:szCs w:val="24"/>
          <w:lang w:val="it-IT" w:eastAsia="it-IT"/>
        </w:rPr>
        <w:drawing>
          <wp:inline distT="0" distB="0" distL="0" distR="0" wp14:anchorId="29412775" wp14:editId="43937C69">
            <wp:extent cx="6419850" cy="360934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11759" t="29623" r="52964" b="33483"/>
                    <a:stretch/>
                  </pic:blipFill>
                  <pic:spPr bwMode="auto">
                    <a:xfrm>
                      <a:off x="0" y="0"/>
                      <a:ext cx="6441059" cy="3621264"/>
                    </a:xfrm>
                    <a:prstGeom prst="rect">
                      <a:avLst/>
                    </a:prstGeom>
                    <a:ln>
                      <a:noFill/>
                    </a:ln>
                    <a:extLst>
                      <a:ext uri="{53640926-AAD7-44D8-BBD7-CCE9431645EC}">
                        <a14:shadowObscured xmlns:a14="http://schemas.microsoft.com/office/drawing/2010/main"/>
                      </a:ext>
                    </a:extLst>
                  </pic:spPr>
                </pic:pic>
              </a:graphicData>
            </a:graphic>
          </wp:inline>
        </w:drawing>
      </w:r>
    </w:p>
    <w:p w14:paraId="7F6E7BCC" w14:textId="77777777" w:rsidR="00B715F8" w:rsidRPr="001940AC" w:rsidRDefault="00B715F8" w:rsidP="001940AC">
      <w:pPr>
        <w:spacing w:before="199"/>
        <w:rPr>
          <w:rFonts w:ascii="Times New Roman" w:hAnsi="Times New Roman" w:cs="Times New Roman"/>
          <w:i/>
          <w:sz w:val="24"/>
          <w:szCs w:val="24"/>
        </w:rPr>
      </w:pPr>
    </w:p>
    <w:p w14:paraId="4C90497A" w14:textId="77777777" w:rsidR="00967B41" w:rsidRPr="001940AC" w:rsidRDefault="00967B41" w:rsidP="001940AC">
      <w:pPr>
        <w:spacing w:before="199"/>
        <w:rPr>
          <w:rFonts w:ascii="Times New Roman" w:hAnsi="Times New Roman" w:cs="Times New Roman"/>
          <w:i/>
          <w:sz w:val="24"/>
          <w:szCs w:val="24"/>
        </w:rPr>
      </w:pPr>
    </w:p>
    <w:p w14:paraId="565FBDA3" w14:textId="77777777" w:rsidR="00AC1FFD" w:rsidRPr="006C0787" w:rsidRDefault="00AC1FFD" w:rsidP="00366F90">
      <w:pPr>
        <w:ind w:left="426"/>
        <w:rPr>
          <w:rFonts w:ascii="Segoe UI" w:hAnsi="Segoe UI" w:cs="Segoe UI"/>
          <w:b/>
          <w:color w:val="94BB10"/>
          <w:sz w:val="30"/>
          <w:szCs w:val="30"/>
          <w:lang w:val="it-IT"/>
        </w:rPr>
      </w:pPr>
      <w:bookmarkStart w:id="1" w:name="_Hlk42525650"/>
      <w:r w:rsidRPr="006C0787">
        <w:rPr>
          <w:rFonts w:ascii="Segoe UI" w:hAnsi="Segoe UI" w:cs="Segoe UI"/>
          <w:b/>
          <w:color w:val="94BB10"/>
          <w:sz w:val="30"/>
          <w:szCs w:val="30"/>
          <w:lang w:val="it-IT"/>
        </w:rPr>
        <w:t>PSR Basilicata 2014-2020</w:t>
      </w:r>
    </w:p>
    <w:p w14:paraId="31FAFAC5" w14:textId="77777777" w:rsidR="00AC1FFD" w:rsidRPr="006C0787" w:rsidRDefault="00AC1FFD" w:rsidP="00366F90">
      <w:pPr>
        <w:ind w:left="426"/>
        <w:rPr>
          <w:rFonts w:ascii="Segoe UI" w:hAnsi="Segoe UI" w:cs="Segoe UI"/>
          <w:b/>
          <w:color w:val="94BB10"/>
          <w:sz w:val="30"/>
          <w:szCs w:val="30"/>
          <w:lang w:val="it-IT"/>
        </w:rPr>
      </w:pPr>
      <w:r w:rsidRPr="006C0787">
        <w:rPr>
          <w:rFonts w:ascii="Segoe UI" w:hAnsi="Segoe UI" w:cs="Segoe UI"/>
          <w:b/>
          <w:color w:val="94BB10"/>
          <w:sz w:val="30"/>
          <w:szCs w:val="30"/>
          <w:lang w:val="it-IT"/>
        </w:rPr>
        <w:t>Misura 19 - SVILUPPO LOCALE TIPO PARTECIPATIVO - SMTP LEADER</w:t>
      </w:r>
    </w:p>
    <w:p w14:paraId="04732845" w14:textId="77777777" w:rsidR="00AC1FFD" w:rsidRPr="006C0787" w:rsidRDefault="00AC1FFD" w:rsidP="00366F90">
      <w:pPr>
        <w:ind w:left="426"/>
        <w:rPr>
          <w:rFonts w:ascii="Segoe UI" w:hAnsi="Segoe UI" w:cs="Segoe UI"/>
          <w:b/>
          <w:color w:val="94BB10"/>
          <w:sz w:val="30"/>
          <w:szCs w:val="30"/>
          <w:lang w:val="it-IT"/>
        </w:rPr>
      </w:pPr>
      <w:r w:rsidRPr="006C0787">
        <w:rPr>
          <w:rFonts w:ascii="Segoe UI" w:hAnsi="Segoe UI" w:cs="Segoe UI"/>
          <w:b/>
          <w:color w:val="94BB10"/>
          <w:sz w:val="30"/>
          <w:szCs w:val="30"/>
          <w:lang w:val="it-IT"/>
        </w:rPr>
        <w:t>19.2.B Azioni specifiche Leader</w:t>
      </w:r>
    </w:p>
    <w:p w14:paraId="50DC843B" w14:textId="77777777" w:rsidR="00AC1FFD" w:rsidRPr="006C0787" w:rsidRDefault="00AC1FFD" w:rsidP="00366F90">
      <w:pPr>
        <w:ind w:left="426"/>
        <w:rPr>
          <w:rFonts w:ascii="Segoe UI" w:hAnsi="Segoe UI" w:cs="Segoe UI"/>
          <w:b/>
          <w:color w:val="94BB10"/>
          <w:sz w:val="30"/>
          <w:szCs w:val="30"/>
          <w:lang w:val="it-IT"/>
        </w:rPr>
      </w:pPr>
    </w:p>
    <w:p w14:paraId="36C9A8DF" w14:textId="77777777" w:rsidR="00AC1FFD" w:rsidRPr="006C0787" w:rsidRDefault="00AC1FFD" w:rsidP="00366F90">
      <w:pPr>
        <w:ind w:left="426"/>
        <w:rPr>
          <w:rFonts w:ascii="Segoe UI" w:hAnsi="Segoe UI" w:cs="Segoe UI"/>
          <w:b/>
          <w:color w:val="94BB10"/>
          <w:sz w:val="30"/>
          <w:szCs w:val="30"/>
          <w:lang w:val="it-IT"/>
        </w:rPr>
      </w:pPr>
      <w:r w:rsidRPr="006C0787">
        <w:rPr>
          <w:rFonts w:ascii="Segoe UI" w:hAnsi="Segoe UI" w:cs="Segoe UI"/>
          <w:b/>
          <w:color w:val="94BB10"/>
          <w:sz w:val="30"/>
          <w:szCs w:val="30"/>
          <w:lang w:val="it-IT"/>
        </w:rPr>
        <w:t>Piano di Azione S.M.A.R.T.T. del GAL La Cittadella del Sapere S.r.l.</w:t>
      </w:r>
    </w:p>
    <w:p w14:paraId="716039E4" w14:textId="77777777" w:rsidR="00AC1FFD" w:rsidRPr="006C0787" w:rsidRDefault="00AC1FFD" w:rsidP="00366F90">
      <w:pPr>
        <w:ind w:left="426"/>
        <w:rPr>
          <w:rFonts w:ascii="Segoe UI" w:hAnsi="Segoe UI" w:cs="Segoe UI"/>
          <w:color w:val="94BB10"/>
          <w:sz w:val="30"/>
          <w:szCs w:val="30"/>
          <w:lang w:val="it-IT"/>
        </w:rPr>
      </w:pPr>
      <w:r w:rsidRPr="006C0787">
        <w:rPr>
          <w:rFonts w:ascii="Segoe UI" w:hAnsi="Segoe UI" w:cs="Segoe UI"/>
          <w:color w:val="94BB10"/>
          <w:sz w:val="30"/>
          <w:szCs w:val="30"/>
          <w:lang w:val="it-IT"/>
        </w:rPr>
        <w:t>“Sviluppo matrice ambiente rete territorio e turismo”</w:t>
      </w:r>
    </w:p>
    <w:p w14:paraId="1399D997" w14:textId="77777777" w:rsidR="00AC1FFD" w:rsidRPr="006C0787" w:rsidRDefault="00AC1FFD" w:rsidP="00366F90">
      <w:pPr>
        <w:ind w:left="426"/>
        <w:rPr>
          <w:rFonts w:ascii="Segoe UI" w:hAnsi="Segoe UI" w:cs="Segoe UI"/>
          <w:b/>
          <w:color w:val="94BB10"/>
          <w:sz w:val="30"/>
          <w:szCs w:val="30"/>
          <w:lang w:val="it-IT"/>
        </w:rPr>
      </w:pPr>
    </w:p>
    <w:p w14:paraId="103D2FC7" w14:textId="77777777" w:rsidR="00AC1FFD" w:rsidRPr="006C0787" w:rsidRDefault="00AC1FFD" w:rsidP="00366F90">
      <w:pPr>
        <w:ind w:left="426"/>
        <w:rPr>
          <w:rFonts w:ascii="Segoe UI" w:hAnsi="Segoe UI" w:cs="Segoe UI"/>
          <w:b/>
          <w:color w:val="94BB10"/>
          <w:sz w:val="30"/>
          <w:szCs w:val="30"/>
          <w:lang w:val="it-IT"/>
        </w:rPr>
      </w:pPr>
      <w:bookmarkStart w:id="2" w:name="_Hlk42515872"/>
      <w:r w:rsidRPr="006C0787">
        <w:rPr>
          <w:rFonts w:ascii="Segoe UI" w:hAnsi="Segoe UI" w:cs="Segoe UI"/>
          <w:b/>
          <w:color w:val="94BB10"/>
          <w:sz w:val="30"/>
          <w:szCs w:val="30"/>
          <w:lang w:val="it-IT"/>
        </w:rPr>
        <w:t xml:space="preserve">BANDO </w:t>
      </w:r>
    </w:p>
    <w:p w14:paraId="165EA86E" w14:textId="77777777" w:rsidR="00AC1FFD" w:rsidRPr="006C0787" w:rsidRDefault="00260F57" w:rsidP="00366F90">
      <w:pPr>
        <w:ind w:left="426" w:right="29"/>
        <w:jc w:val="both"/>
        <w:rPr>
          <w:rFonts w:ascii="Segoe UI" w:hAnsi="Segoe UI" w:cs="Segoe UI"/>
          <w:color w:val="94BB10"/>
          <w:sz w:val="30"/>
          <w:szCs w:val="30"/>
          <w:lang w:val="it-IT"/>
        </w:rPr>
      </w:pPr>
      <w:r w:rsidRPr="006C0787">
        <w:rPr>
          <w:rFonts w:ascii="Segoe UI" w:hAnsi="Segoe UI" w:cs="Segoe UI"/>
          <w:color w:val="94BB10"/>
          <w:sz w:val="30"/>
          <w:szCs w:val="30"/>
          <w:lang w:val="it-IT"/>
        </w:rPr>
        <w:t>MISURA 19.2.B.1</w:t>
      </w:r>
      <w:r w:rsidR="00AC1FFD" w:rsidRPr="006C0787">
        <w:rPr>
          <w:rFonts w:ascii="Segoe UI" w:hAnsi="Segoe UI" w:cs="Segoe UI"/>
          <w:color w:val="94BB10"/>
          <w:sz w:val="30"/>
          <w:szCs w:val="30"/>
          <w:lang w:val="it-IT"/>
        </w:rPr>
        <w:t xml:space="preserve"> </w:t>
      </w:r>
      <w:r w:rsidRPr="006C0787">
        <w:rPr>
          <w:rFonts w:ascii="Segoe UI" w:hAnsi="Segoe UI" w:cs="Segoe UI"/>
          <w:color w:val="94BB10"/>
          <w:sz w:val="30"/>
          <w:szCs w:val="30"/>
          <w:lang w:val="it-IT"/>
        </w:rPr>
        <w:t>–</w:t>
      </w:r>
      <w:r w:rsidR="00AC1FFD" w:rsidRPr="006C0787">
        <w:rPr>
          <w:rFonts w:ascii="Segoe UI" w:hAnsi="Segoe UI" w:cs="Segoe UI"/>
          <w:color w:val="94BB10"/>
          <w:sz w:val="30"/>
          <w:szCs w:val="30"/>
          <w:lang w:val="it-IT"/>
        </w:rPr>
        <w:t xml:space="preserve"> </w:t>
      </w:r>
      <w:bookmarkStart w:id="3" w:name="_Hlk527628768"/>
      <w:r w:rsidRPr="006C0787">
        <w:rPr>
          <w:rFonts w:ascii="Segoe UI" w:hAnsi="Segoe UI" w:cs="Segoe UI"/>
          <w:color w:val="94BB10"/>
          <w:sz w:val="30"/>
          <w:szCs w:val="30"/>
          <w:lang w:val="it-IT"/>
        </w:rPr>
        <w:t xml:space="preserve">Sviluppo e innovazione delle filiere e dei sistemi produttivi locali </w:t>
      </w:r>
      <w:r w:rsidR="006C0787" w:rsidRPr="006C0787">
        <w:rPr>
          <w:rFonts w:ascii="Segoe UI" w:hAnsi="Segoe UI" w:cs="Segoe UI"/>
          <w:color w:val="94BB10"/>
          <w:sz w:val="30"/>
          <w:szCs w:val="30"/>
          <w:lang w:val="it-IT"/>
        </w:rPr>
        <w:t>(</w:t>
      </w:r>
      <w:r w:rsidR="006C0787">
        <w:rPr>
          <w:rFonts w:ascii="Segoe UI" w:hAnsi="Segoe UI" w:cs="Segoe UI"/>
          <w:color w:val="94BB10"/>
          <w:sz w:val="30"/>
          <w:szCs w:val="30"/>
          <w:lang w:val="it-IT"/>
        </w:rPr>
        <w:t>agro</w:t>
      </w:r>
      <w:r w:rsidRPr="006C0787">
        <w:rPr>
          <w:rFonts w:ascii="Segoe UI" w:hAnsi="Segoe UI" w:cs="Segoe UI"/>
          <w:color w:val="94BB10"/>
          <w:sz w:val="30"/>
          <w:szCs w:val="30"/>
          <w:lang w:val="it-IT"/>
        </w:rPr>
        <w:t>-alimentari, artigianali e manifatturieri, produzioni ittiche)</w:t>
      </w:r>
    </w:p>
    <w:bookmarkEnd w:id="3"/>
    <w:p w14:paraId="677A8B5C" w14:textId="77777777" w:rsidR="00BC7F4B" w:rsidRDefault="00BC7F4B" w:rsidP="00366F90">
      <w:pPr>
        <w:ind w:left="426"/>
        <w:rPr>
          <w:rFonts w:ascii="Segoe UI" w:hAnsi="Segoe UI" w:cs="Segoe UI"/>
          <w:color w:val="94BB10"/>
          <w:sz w:val="30"/>
          <w:szCs w:val="30"/>
          <w:lang w:val="it-IT"/>
        </w:rPr>
      </w:pPr>
    </w:p>
    <w:p w14:paraId="48705435" w14:textId="300268C8" w:rsidR="00AC1FFD" w:rsidRPr="006C0787" w:rsidRDefault="00AC1FFD" w:rsidP="00366F90">
      <w:pPr>
        <w:ind w:left="426"/>
        <w:rPr>
          <w:rFonts w:ascii="Segoe UI" w:hAnsi="Segoe UI" w:cs="Segoe UI"/>
          <w:color w:val="94BB10"/>
          <w:sz w:val="30"/>
          <w:szCs w:val="30"/>
          <w:lang w:val="it-IT"/>
        </w:rPr>
      </w:pPr>
      <w:r w:rsidRPr="006C0787">
        <w:rPr>
          <w:rFonts w:ascii="Segoe UI" w:hAnsi="Segoe UI" w:cs="Segoe UI"/>
          <w:color w:val="94BB10"/>
          <w:sz w:val="30"/>
          <w:szCs w:val="30"/>
          <w:lang w:val="it-IT"/>
        </w:rPr>
        <w:t>SOTTOMISURA 19.2.B.</w:t>
      </w:r>
      <w:bookmarkStart w:id="4" w:name="_Hlk527628585"/>
      <w:r w:rsidR="00260F57" w:rsidRPr="006C0787">
        <w:rPr>
          <w:rFonts w:ascii="Segoe UI" w:hAnsi="Segoe UI" w:cs="Segoe UI"/>
          <w:color w:val="94BB10"/>
          <w:sz w:val="30"/>
          <w:szCs w:val="30"/>
          <w:lang w:val="it-IT"/>
        </w:rPr>
        <w:t>1.1.</w:t>
      </w:r>
      <w:r w:rsidRPr="006C0787">
        <w:rPr>
          <w:rFonts w:ascii="Segoe UI" w:hAnsi="Segoe UI" w:cs="Segoe UI"/>
          <w:color w:val="94BB10"/>
          <w:sz w:val="30"/>
          <w:szCs w:val="30"/>
          <w:lang w:val="it-IT"/>
        </w:rPr>
        <w:t xml:space="preserve"> </w:t>
      </w:r>
      <w:bookmarkEnd w:id="4"/>
    </w:p>
    <w:p w14:paraId="185B63B3" w14:textId="77777777" w:rsidR="00260F57" w:rsidRPr="006C0787" w:rsidRDefault="007255B8" w:rsidP="00366F90">
      <w:pPr>
        <w:ind w:left="426"/>
        <w:rPr>
          <w:rFonts w:ascii="Segoe UI" w:hAnsi="Segoe UI" w:cs="Segoe UI"/>
          <w:color w:val="94BB10"/>
          <w:sz w:val="30"/>
          <w:szCs w:val="30"/>
          <w:lang w:val="it-IT"/>
        </w:rPr>
      </w:pPr>
      <w:r w:rsidRPr="006C0787">
        <w:rPr>
          <w:rFonts w:ascii="Segoe UI" w:hAnsi="Segoe UI" w:cs="Segoe UI"/>
          <w:color w:val="94BB10"/>
          <w:sz w:val="30"/>
          <w:szCs w:val="30"/>
          <w:lang w:val="it-IT"/>
        </w:rPr>
        <w:t>Azione 19.2.</w:t>
      </w:r>
      <w:bookmarkStart w:id="5" w:name="_Hlk527626721"/>
      <w:r w:rsidRPr="006C0787">
        <w:rPr>
          <w:rFonts w:ascii="Segoe UI" w:hAnsi="Segoe UI" w:cs="Segoe UI"/>
          <w:color w:val="94BB10"/>
          <w:sz w:val="30"/>
          <w:szCs w:val="30"/>
          <w:lang w:val="it-IT"/>
        </w:rPr>
        <w:t>B</w:t>
      </w:r>
      <w:r w:rsidR="00260F57" w:rsidRPr="006C0787">
        <w:rPr>
          <w:rFonts w:ascii="Segoe UI" w:hAnsi="Segoe UI" w:cs="Segoe UI"/>
          <w:color w:val="94BB10"/>
          <w:sz w:val="30"/>
          <w:szCs w:val="30"/>
          <w:lang w:val="it-IT"/>
        </w:rPr>
        <w:t>.</w:t>
      </w:r>
      <w:bookmarkStart w:id="6" w:name="_Hlk527628608"/>
      <w:r w:rsidR="00260F57" w:rsidRPr="006C0787">
        <w:rPr>
          <w:rFonts w:ascii="Segoe UI" w:hAnsi="Segoe UI" w:cs="Segoe UI"/>
          <w:color w:val="94BB10"/>
          <w:sz w:val="30"/>
          <w:szCs w:val="30"/>
          <w:lang w:val="it-IT"/>
        </w:rPr>
        <w:t>1.1.</w:t>
      </w:r>
      <w:r w:rsidR="000A6F2C" w:rsidRPr="006C0787">
        <w:rPr>
          <w:rFonts w:ascii="Segoe UI" w:hAnsi="Segoe UI" w:cs="Segoe UI"/>
          <w:color w:val="94BB10"/>
          <w:sz w:val="30"/>
          <w:szCs w:val="30"/>
          <w:lang w:val="it-IT"/>
        </w:rPr>
        <w:t>1.</w:t>
      </w:r>
      <w:r w:rsidR="003865B2" w:rsidRPr="006C0787">
        <w:rPr>
          <w:rFonts w:ascii="Segoe UI" w:hAnsi="Segoe UI" w:cs="Segoe UI"/>
          <w:color w:val="94BB10"/>
          <w:sz w:val="30"/>
          <w:szCs w:val="30"/>
          <w:lang w:val="it-IT"/>
        </w:rPr>
        <w:t>B</w:t>
      </w:r>
      <w:r w:rsidR="00260F57" w:rsidRPr="006C0787">
        <w:rPr>
          <w:rFonts w:ascii="Segoe UI" w:hAnsi="Segoe UI" w:cs="Segoe UI"/>
          <w:color w:val="94BB10"/>
          <w:sz w:val="30"/>
          <w:szCs w:val="30"/>
          <w:lang w:val="it-IT"/>
        </w:rPr>
        <w:t xml:space="preserve">. </w:t>
      </w:r>
      <w:bookmarkStart w:id="7" w:name="_Hlk527628712"/>
      <w:bookmarkStart w:id="8" w:name="_Hlk42092663"/>
      <w:bookmarkEnd w:id="5"/>
      <w:bookmarkEnd w:id="6"/>
      <w:r w:rsidR="003865B2" w:rsidRPr="006C0787">
        <w:rPr>
          <w:rFonts w:ascii="Segoe UI" w:hAnsi="Segoe UI" w:cs="Segoe UI"/>
          <w:color w:val="94BB10"/>
          <w:sz w:val="30"/>
          <w:szCs w:val="30"/>
          <w:lang w:val="it-IT"/>
        </w:rPr>
        <w:t xml:space="preserve">Sostegno </w:t>
      </w:r>
      <w:r w:rsidR="0030618E" w:rsidRPr="006C0787">
        <w:rPr>
          <w:rFonts w:ascii="Segoe UI" w:hAnsi="Segoe UI" w:cs="Segoe UI"/>
          <w:color w:val="94BB10"/>
          <w:sz w:val="30"/>
          <w:szCs w:val="30"/>
          <w:lang w:val="it-IT"/>
        </w:rPr>
        <w:t xml:space="preserve">agli Investimenti </w:t>
      </w:r>
      <w:r w:rsidR="00260F57" w:rsidRPr="006C0787">
        <w:rPr>
          <w:rFonts w:ascii="Segoe UI" w:hAnsi="Segoe UI" w:cs="Segoe UI"/>
          <w:color w:val="94BB10"/>
          <w:sz w:val="30"/>
          <w:szCs w:val="30"/>
          <w:lang w:val="it-IT"/>
        </w:rPr>
        <w:t>delle micro-filiere</w:t>
      </w:r>
      <w:bookmarkEnd w:id="7"/>
      <w:r w:rsidR="003865B2" w:rsidRPr="006C0787">
        <w:rPr>
          <w:rFonts w:ascii="Segoe UI" w:hAnsi="Segoe UI" w:cs="Segoe UI"/>
          <w:color w:val="94BB10"/>
          <w:sz w:val="30"/>
          <w:szCs w:val="30"/>
          <w:lang w:val="it-IT"/>
        </w:rPr>
        <w:t xml:space="preserve"> locali</w:t>
      </w:r>
    </w:p>
    <w:bookmarkEnd w:id="1"/>
    <w:bookmarkEnd w:id="2"/>
    <w:p w14:paraId="050C99D4" w14:textId="77777777" w:rsidR="00967B41" w:rsidRPr="006C0787" w:rsidRDefault="00967B41" w:rsidP="00366F90">
      <w:pPr>
        <w:ind w:left="426"/>
        <w:jc w:val="both"/>
        <w:rPr>
          <w:rFonts w:ascii="Times New Roman" w:eastAsiaTheme="minorHAnsi" w:hAnsi="Times New Roman" w:cs="Times New Roman"/>
          <w:color w:val="545454"/>
          <w:sz w:val="24"/>
          <w:szCs w:val="24"/>
          <w:lang w:val="it-IT"/>
        </w:rPr>
      </w:pPr>
    </w:p>
    <w:bookmarkEnd w:id="8"/>
    <w:p w14:paraId="4F761EA6" w14:textId="77777777" w:rsidR="007255B8" w:rsidRPr="001940AC" w:rsidRDefault="007255B8" w:rsidP="001940AC">
      <w:pPr>
        <w:spacing w:before="44"/>
        <w:rPr>
          <w:rFonts w:ascii="Times New Roman" w:eastAsiaTheme="minorHAnsi" w:hAnsi="Times New Roman" w:cs="Times New Roman"/>
          <w:color w:val="545454"/>
          <w:sz w:val="24"/>
          <w:szCs w:val="24"/>
          <w:lang w:val="it-IT"/>
        </w:rPr>
      </w:pPr>
    </w:p>
    <w:p w14:paraId="0182AED5" w14:textId="77777777" w:rsidR="00526F74" w:rsidRDefault="00526F74" w:rsidP="001940AC">
      <w:pPr>
        <w:spacing w:before="44"/>
        <w:rPr>
          <w:rFonts w:ascii="Times New Roman" w:eastAsiaTheme="minorHAnsi" w:hAnsi="Times New Roman" w:cs="Times New Roman"/>
          <w:color w:val="545454"/>
          <w:sz w:val="24"/>
          <w:szCs w:val="24"/>
          <w:lang w:val="it-IT"/>
        </w:rPr>
      </w:pPr>
    </w:p>
    <w:p w14:paraId="7D25D7E3" w14:textId="77777777" w:rsidR="00FA5153" w:rsidRDefault="00FA5153" w:rsidP="006C0787">
      <w:pPr>
        <w:pStyle w:val="Titolo1"/>
        <w:spacing w:before="1" w:line="276" w:lineRule="auto"/>
        <w:ind w:left="28"/>
        <w:rPr>
          <w:rFonts w:ascii="Segoe UI" w:hAnsi="Segoe UI" w:cs="Segoe UI"/>
          <w:color w:val="92D04F"/>
          <w:lang w:val="it-IT"/>
        </w:rPr>
      </w:pPr>
    </w:p>
    <w:p w14:paraId="7C8F1B22" w14:textId="49E8A59A" w:rsidR="00B715F8" w:rsidRPr="006C0787" w:rsidRDefault="006C0787" w:rsidP="006C0787">
      <w:pPr>
        <w:pStyle w:val="Titolo1"/>
        <w:spacing w:before="1" w:line="276" w:lineRule="auto"/>
        <w:ind w:left="28"/>
        <w:rPr>
          <w:rFonts w:ascii="Segoe UI" w:hAnsi="Segoe UI" w:cs="Segoe UI"/>
          <w:color w:val="92D04F"/>
          <w:lang w:val="it-IT"/>
        </w:rPr>
      </w:pPr>
      <w:r w:rsidRPr="006C0787">
        <w:rPr>
          <w:rFonts w:ascii="Segoe UI" w:hAnsi="Segoe UI" w:cs="Segoe UI"/>
          <w:color w:val="92D04F"/>
          <w:lang w:val="it-IT"/>
        </w:rPr>
        <w:t>Sommario:</w:t>
      </w:r>
      <w:r w:rsidR="00B715F8" w:rsidRPr="006C0787">
        <w:rPr>
          <w:rFonts w:ascii="Segoe UI" w:hAnsi="Segoe UI" w:cs="Segoe UI"/>
          <w:color w:val="92D04F"/>
          <w:lang w:val="it-IT"/>
        </w:rPr>
        <w:t xml:space="preserve"> </w:t>
      </w:r>
    </w:p>
    <w:p w14:paraId="1910F143" w14:textId="77777777" w:rsidR="001B05FF" w:rsidRPr="001940AC" w:rsidRDefault="001B05FF" w:rsidP="001940AC">
      <w:pPr>
        <w:rPr>
          <w:rFonts w:ascii="Times New Roman" w:hAnsi="Times New Roman" w:cs="Times New Roman"/>
          <w:sz w:val="24"/>
          <w:szCs w:val="24"/>
          <w:lang w:val="it-IT" w:eastAsia="it-IT"/>
        </w:rPr>
      </w:pPr>
    </w:p>
    <w:sdt>
      <w:sdtPr>
        <w:rPr>
          <w:rFonts w:ascii="Times New Roman" w:hAnsi="Times New Roman" w:cs="Times New Roman"/>
          <w:sz w:val="24"/>
          <w:szCs w:val="24"/>
        </w:rPr>
        <w:id w:val="1573156482"/>
        <w:docPartObj>
          <w:docPartGallery w:val="Table of Contents"/>
          <w:docPartUnique/>
        </w:docPartObj>
      </w:sdtPr>
      <w:sdtEndPr>
        <w:rPr>
          <w:bCs/>
        </w:rPr>
      </w:sdtEndPr>
      <w:sdtContent>
        <w:p w14:paraId="3A0443A0" w14:textId="77777777" w:rsidR="00FB13EF" w:rsidRPr="001940AC" w:rsidRDefault="0039584A" w:rsidP="001940AC">
          <w:pPr>
            <w:spacing w:before="44" w:line="276" w:lineRule="auto"/>
            <w:rPr>
              <w:rFonts w:ascii="Times New Roman" w:eastAsiaTheme="minorEastAsia" w:hAnsi="Times New Roman" w:cs="Times New Roman"/>
              <w:noProof/>
              <w:sz w:val="24"/>
              <w:szCs w:val="24"/>
              <w:lang w:val="it-IT" w:eastAsia="it-IT"/>
            </w:rPr>
          </w:pPr>
          <w:r w:rsidRPr="001940AC">
            <w:rPr>
              <w:rFonts w:ascii="Times New Roman" w:hAnsi="Times New Roman" w:cs="Times New Roman"/>
              <w:sz w:val="24"/>
              <w:szCs w:val="24"/>
            </w:rPr>
            <w:fldChar w:fldCharType="begin"/>
          </w:r>
          <w:r w:rsidR="00757724" w:rsidRPr="001940AC">
            <w:rPr>
              <w:rFonts w:ascii="Times New Roman" w:hAnsi="Times New Roman" w:cs="Times New Roman"/>
              <w:sz w:val="24"/>
              <w:szCs w:val="24"/>
              <w:lang w:val="it-IT"/>
            </w:rPr>
            <w:instrText xml:space="preserve"> TOC \o "1-3" \h \z \u </w:instrText>
          </w:r>
          <w:r w:rsidRPr="001940AC">
            <w:rPr>
              <w:rFonts w:ascii="Times New Roman" w:hAnsi="Times New Roman" w:cs="Times New Roman"/>
              <w:sz w:val="24"/>
              <w:szCs w:val="24"/>
            </w:rPr>
            <w:fldChar w:fldCharType="separate"/>
          </w:r>
          <w:hyperlink w:anchor="_Toc516508125" w:history="1">
            <w:r w:rsidR="00526F74" w:rsidRPr="001940AC">
              <w:rPr>
                <w:rStyle w:val="Collegamentoipertestuale"/>
                <w:rFonts w:ascii="Times New Roman" w:hAnsi="Times New Roman" w:cs="Times New Roman"/>
                <w:noProof/>
                <w:color w:val="auto"/>
                <w:sz w:val="24"/>
                <w:szCs w:val="24"/>
                <w:lang w:val="it-IT"/>
              </w:rPr>
              <w:t>Articolo 1</w:t>
            </w:r>
            <w:r w:rsidR="001B05FF" w:rsidRPr="001940AC">
              <w:rPr>
                <w:rStyle w:val="Collegamentoipertestuale"/>
                <w:rFonts w:ascii="Times New Roman" w:hAnsi="Times New Roman" w:cs="Times New Roman"/>
                <w:noProof/>
                <w:color w:val="auto"/>
                <w:sz w:val="24"/>
                <w:szCs w:val="24"/>
                <w:lang w:val="it-IT"/>
              </w:rPr>
              <w:t xml:space="preserve"> –</w:t>
            </w:r>
            <w:r w:rsidR="00526F74" w:rsidRPr="001940AC">
              <w:rPr>
                <w:rStyle w:val="Collegamentoipertestuale"/>
                <w:rFonts w:ascii="Times New Roman" w:hAnsi="Times New Roman" w:cs="Times New Roman"/>
                <w:noProof/>
                <w:color w:val="auto"/>
                <w:sz w:val="24"/>
                <w:szCs w:val="24"/>
                <w:lang w:val="it-IT"/>
              </w:rPr>
              <w:t xml:space="preserve"> </w:t>
            </w:r>
            <w:r w:rsidR="006D4956">
              <w:rPr>
                <w:rStyle w:val="Collegamentoipertestuale"/>
                <w:rFonts w:ascii="Times New Roman" w:hAnsi="Times New Roman" w:cs="Times New Roman"/>
                <w:noProof/>
                <w:color w:val="auto"/>
                <w:sz w:val="24"/>
                <w:szCs w:val="24"/>
                <w:lang w:val="it-IT"/>
              </w:rPr>
              <w:t xml:space="preserve">  </w:t>
            </w:r>
            <w:r w:rsidR="00FB13EF" w:rsidRPr="001940AC">
              <w:rPr>
                <w:rStyle w:val="Collegamentoipertestuale"/>
                <w:rFonts w:ascii="Times New Roman" w:hAnsi="Times New Roman" w:cs="Times New Roman"/>
                <w:noProof/>
                <w:color w:val="auto"/>
                <w:sz w:val="24"/>
                <w:szCs w:val="24"/>
                <w:lang w:val="it-IT"/>
              </w:rPr>
              <w:t>Premessa</w:t>
            </w:r>
            <w:r w:rsidR="001B05FF" w:rsidRPr="001940AC">
              <w:rPr>
                <w:rStyle w:val="Collegamentoipertestuale"/>
                <w:rFonts w:ascii="Times New Roman" w:hAnsi="Times New Roman" w:cs="Times New Roman"/>
                <w:noProof/>
                <w:color w:val="auto"/>
                <w:sz w:val="24"/>
                <w:szCs w:val="24"/>
                <w:lang w:val="it-IT"/>
              </w:rPr>
              <w:t xml:space="preserve"> </w:t>
            </w:r>
          </w:hyperlink>
        </w:p>
        <w:p w14:paraId="50A31203" w14:textId="77777777" w:rsidR="00FB13EF" w:rsidRPr="001940AC" w:rsidRDefault="0038727E" w:rsidP="006D4956">
          <w:pPr>
            <w:pStyle w:val="Sommario1"/>
            <w:tabs>
              <w:tab w:val="right" w:leader="dot" w:pos="9923"/>
            </w:tabs>
            <w:spacing w:line="276" w:lineRule="auto"/>
            <w:ind w:left="0"/>
            <w:rPr>
              <w:rFonts w:ascii="Times New Roman" w:eastAsiaTheme="minorEastAsia" w:hAnsi="Times New Roman" w:cs="Times New Roman"/>
              <w:noProof/>
              <w:sz w:val="24"/>
              <w:szCs w:val="24"/>
              <w:lang w:val="it-IT" w:eastAsia="it-IT"/>
            </w:rPr>
          </w:pPr>
          <w:hyperlink w:anchor="_Toc516508126" w:history="1">
            <w:r w:rsidR="00526F74" w:rsidRPr="001940AC">
              <w:rPr>
                <w:rStyle w:val="Collegamentoipertestuale"/>
                <w:rFonts w:ascii="Times New Roman" w:hAnsi="Times New Roman" w:cs="Times New Roman"/>
                <w:noProof/>
                <w:color w:val="auto"/>
                <w:sz w:val="24"/>
                <w:szCs w:val="24"/>
                <w:lang w:val="it-IT"/>
              </w:rPr>
              <w:t>Articolo 2</w:t>
            </w:r>
            <w:r w:rsidR="006D4956">
              <w:rPr>
                <w:rStyle w:val="Collegamentoipertestuale"/>
                <w:rFonts w:ascii="Times New Roman" w:hAnsi="Times New Roman" w:cs="Times New Roman"/>
                <w:noProof/>
                <w:color w:val="auto"/>
                <w:sz w:val="24"/>
                <w:szCs w:val="24"/>
                <w:lang w:val="it-IT"/>
              </w:rPr>
              <w:t xml:space="preserve"> </w:t>
            </w:r>
            <w:r w:rsidR="006D4956" w:rsidRPr="006D4956">
              <w:rPr>
                <w:rStyle w:val="Collegamentoipertestuale"/>
                <w:rFonts w:ascii="Times New Roman" w:hAnsi="Times New Roman" w:cs="Times New Roman"/>
                <w:noProof/>
                <w:color w:val="auto"/>
                <w:sz w:val="24"/>
                <w:szCs w:val="24"/>
                <w:lang w:val="it-IT"/>
              </w:rPr>
              <w:t xml:space="preserve">– </w:t>
            </w:r>
            <w:r w:rsidR="00526F74" w:rsidRPr="001940AC">
              <w:rPr>
                <w:rStyle w:val="Collegamentoipertestuale"/>
                <w:rFonts w:ascii="Times New Roman" w:hAnsi="Times New Roman" w:cs="Times New Roman"/>
                <w:noProof/>
                <w:color w:val="auto"/>
                <w:sz w:val="24"/>
                <w:szCs w:val="24"/>
                <w:lang w:val="it-IT"/>
              </w:rPr>
              <w:t xml:space="preserve"> </w:t>
            </w:r>
            <w:r w:rsidR="006D4956">
              <w:rPr>
                <w:rStyle w:val="Collegamentoipertestuale"/>
                <w:rFonts w:ascii="Times New Roman" w:hAnsi="Times New Roman" w:cs="Times New Roman"/>
                <w:noProof/>
                <w:color w:val="auto"/>
                <w:sz w:val="24"/>
                <w:szCs w:val="24"/>
                <w:lang w:val="it-IT"/>
              </w:rPr>
              <w:t xml:space="preserve"> </w:t>
            </w:r>
            <w:r w:rsidR="00FB13EF" w:rsidRPr="001940AC">
              <w:rPr>
                <w:rStyle w:val="Collegamentoipertestuale"/>
                <w:rFonts w:ascii="Times New Roman" w:hAnsi="Times New Roman" w:cs="Times New Roman"/>
                <w:noProof/>
                <w:color w:val="auto"/>
                <w:sz w:val="24"/>
                <w:szCs w:val="24"/>
                <w:lang w:val="it-IT"/>
              </w:rPr>
              <w:t>Obiettivi del Bando</w:t>
            </w:r>
            <w:r w:rsidR="00FB13EF" w:rsidRPr="001940AC">
              <w:rPr>
                <w:rFonts w:ascii="Times New Roman" w:hAnsi="Times New Roman" w:cs="Times New Roman"/>
                <w:noProof/>
                <w:webHidden/>
                <w:sz w:val="24"/>
                <w:szCs w:val="24"/>
              </w:rPr>
              <w:tab/>
            </w:r>
            <w:r w:rsidR="00FB13EF" w:rsidRPr="001940AC">
              <w:rPr>
                <w:rFonts w:ascii="Times New Roman" w:hAnsi="Times New Roman" w:cs="Times New Roman"/>
                <w:noProof/>
                <w:webHidden/>
                <w:sz w:val="24"/>
                <w:szCs w:val="24"/>
              </w:rPr>
              <w:fldChar w:fldCharType="begin"/>
            </w:r>
            <w:r w:rsidR="00FB13EF" w:rsidRPr="001940AC">
              <w:rPr>
                <w:rFonts w:ascii="Times New Roman" w:hAnsi="Times New Roman" w:cs="Times New Roman"/>
                <w:noProof/>
                <w:webHidden/>
                <w:sz w:val="24"/>
                <w:szCs w:val="24"/>
              </w:rPr>
              <w:instrText xml:space="preserve"> PAGEREF _Toc516508126 \h </w:instrText>
            </w:r>
            <w:r w:rsidR="00FB13EF" w:rsidRPr="001940AC">
              <w:rPr>
                <w:rFonts w:ascii="Times New Roman" w:hAnsi="Times New Roman" w:cs="Times New Roman"/>
                <w:noProof/>
                <w:webHidden/>
                <w:sz w:val="24"/>
                <w:szCs w:val="24"/>
              </w:rPr>
            </w:r>
            <w:r w:rsidR="00FB13EF" w:rsidRPr="001940AC">
              <w:rPr>
                <w:rFonts w:ascii="Times New Roman" w:hAnsi="Times New Roman" w:cs="Times New Roman"/>
                <w:noProof/>
                <w:webHidden/>
                <w:sz w:val="24"/>
                <w:szCs w:val="24"/>
              </w:rPr>
              <w:fldChar w:fldCharType="separate"/>
            </w:r>
            <w:r w:rsidR="0019427E">
              <w:rPr>
                <w:rFonts w:ascii="Times New Roman" w:hAnsi="Times New Roman" w:cs="Times New Roman"/>
                <w:noProof/>
                <w:webHidden/>
                <w:sz w:val="24"/>
                <w:szCs w:val="24"/>
              </w:rPr>
              <w:t>3</w:t>
            </w:r>
            <w:r w:rsidR="00FB13EF" w:rsidRPr="001940AC">
              <w:rPr>
                <w:rFonts w:ascii="Times New Roman" w:hAnsi="Times New Roman" w:cs="Times New Roman"/>
                <w:noProof/>
                <w:webHidden/>
                <w:sz w:val="24"/>
                <w:szCs w:val="24"/>
              </w:rPr>
              <w:fldChar w:fldCharType="end"/>
            </w:r>
          </w:hyperlink>
        </w:p>
        <w:p w14:paraId="1AF6E278" w14:textId="77777777" w:rsidR="00FB13EF" w:rsidRPr="001940AC" w:rsidRDefault="0038727E" w:rsidP="001940AC">
          <w:pPr>
            <w:pStyle w:val="Sommario1"/>
            <w:tabs>
              <w:tab w:val="left" w:pos="1470"/>
              <w:tab w:val="right" w:leader="dot" w:pos="9923"/>
            </w:tabs>
            <w:spacing w:line="276" w:lineRule="auto"/>
            <w:ind w:left="0"/>
            <w:rPr>
              <w:rFonts w:ascii="Times New Roman" w:eastAsiaTheme="minorEastAsia" w:hAnsi="Times New Roman" w:cs="Times New Roman"/>
              <w:noProof/>
              <w:sz w:val="24"/>
              <w:szCs w:val="24"/>
              <w:lang w:val="it-IT" w:eastAsia="it-IT"/>
            </w:rPr>
          </w:pPr>
          <w:hyperlink w:anchor="_Toc516508127" w:history="1">
            <w:r w:rsidR="00FB13EF" w:rsidRPr="001940AC">
              <w:rPr>
                <w:rStyle w:val="Collegamentoipertestuale"/>
                <w:rFonts w:ascii="Times New Roman" w:hAnsi="Times New Roman" w:cs="Times New Roman"/>
                <w:noProof/>
                <w:color w:val="auto"/>
                <w:sz w:val="24"/>
                <w:szCs w:val="24"/>
                <w:lang w:val="it-IT"/>
              </w:rPr>
              <w:t xml:space="preserve">Articolo 3 </w:t>
            </w:r>
            <w:bookmarkStart w:id="9" w:name="_Hlk262946"/>
            <w:r w:rsidR="00FB13EF" w:rsidRPr="001940AC">
              <w:rPr>
                <w:rStyle w:val="Collegamentoipertestuale"/>
                <w:rFonts w:ascii="Times New Roman" w:hAnsi="Times New Roman" w:cs="Times New Roman"/>
                <w:noProof/>
                <w:color w:val="auto"/>
                <w:sz w:val="24"/>
                <w:szCs w:val="24"/>
                <w:lang w:val="it-IT"/>
              </w:rPr>
              <w:t>–</w:t>
            </w:r>
            <w:r w:rsidR="00526F74" w:rsidRPr="001940AC">
              <w:rPr>
                <w:rStyle w:val="Collegamentoipertestuale"/>
                <w:rFonts w:ascii="Times New Roman" w:hAnsi="Times New Roman" w:cs="Times New Roman"/>
                <w:noProof/>
                <w:color w:val="auto"/>
                <w:sz w:val="24"/>
                <w:szCs w:val="24"/>
                <w:lang w:val="it-IT"/>
              </w:rPr>
              <w:t xml:space="preserve"> </w:t>
            </w:r>
            <w:bookmarkEnd w:id="9"/>
            <w:r w:rsidR="006D4956">
              <w:rPr>
                <w:rStyle w:val="Collegamentoipertestuale"/>
                <w:rFonts w:ascii="Times New Roman" w:hAnsi="Times New Roman" w:cs="Times New Roman"/>
                <w:noProof/>
                <w:color w:val="auto"/>
                <w:sz w:val="24"/>
                <w:szCs w:val="24"/>
                <w:lang w:val="it-IT"/>
              </w:rPr>
              <w:t xml:space="preserve">  </w:t>
            </w:r>
            <w:r w:rsidR="00FB13EF" w:rsidRPr="001940AC">
              <w:rPr>
                <w:rStyle w:val="Collegamentoipertestuale"/>
                <w:rFonts w:ascii="Times New Roman" w:hAnsi="Times New Roman" w:cs="Times New Roman"/>
                <w:noProof/>
                <w:color w:val="auto"/>
                <w:sz w:val="24"/>
                <w:szCs w:val="24"/>
                <w:lang w:val="it-IT"/>
              </w:rPr>
              <w:t>Descrizione tecnica dell’azione</w:t>
            </w:r>
            <w:r w:rsidR="00FB13EF" w:rsidRPr="001940AC">
              <w:rPr>
                <w:rFonts w:ascii="Times New Roman" w:hAnsi="Times New Roman" w:cs="Times New Roman"/>
                <w:noProof/>
                <w:webHidden/>
                <w:sz w:val="24"/>
                <w:szCs w:val="24"/>
              </w:rPr>
              <w:tab/>
            </w:r>
            <w:r w:rsidR="00FB13EF" w:rsidRPr="001940AC">
              <w:rPr>
                <w:rFonts w:ascii="Times New Roman" w:hAnsi="Times New Roman" w:cs="Times New Roman"/>
                <w:noProof/>
                <w:webHidden/>
                <w:sz w:val="24"/>
                <w:szCs w:val="24"/>
              </w:rPr>
              <w:fldChar w:fldCharType="begin"/>
            </w:r>
            <w:r w:rsidR="00FB13EF" w:rsidRPr="001940AC">
              <w:rPr>
                <w:rFonts w:ascii="Times New Roman" w:hAnsi="Times New Roman" w:cs="Times New Roman"/>
                <w:noProof/>
                <w:webHidden/>
                <w:sz w:val="24"/>
                <w:szCs w:val="24"/>
              </w:rPr>
              <w:instrText xml:space="preserve"> PAGEREF _Toc516508127 \h </w:instrText>
            </w:r>
            <w:r w:rsidR="00FB13EF" w:rsidRPr="001940AC">
              <w:rPr>
                <w:rFonts w:ascii="Times New Roman" w:hAnsi="Times New Roman" w:cs="Times New Roman"/>
                <w:noProof/>
                <w:webHidden/>
                <w:sz w:val="24"/>
                <w:szCs w:val="24"/>
              </w:rPr>
            </w:r>
            <w:r w:rsidR="00FB13EF" w:rsidRPr="001940AC">
              <w:rPr>
                <w:rFonts w:ascii="Times New Roman" w:hAnsi="Times New Roman" w:cs="Times New Roman"/>
                <w:noProof/>
                <w:webHidden/>
                <w:sz w:val="24"/>
                <w:szCs w:val="24"/>
              </w:rPr>
              <w:fldChar w:fldCharType="separate"/>
            </w:r>
            <w:r w:rsidR="0019427E">
              <w:rPr>
                <w:rFonts w:ascii="Times New Roman" w:hAnsi="Times New Roman" w:cs="Times New Roman"/>
                <w:noProof/>
                <w:webHidden/>
                <w:sz w:val="24"/>
                <w:szCs w:val="24"/>
              </w:rPr>
              <w:t>3</w:t>
            </w:r>
            <w:r w:rsidR="00FB13EF" w:rsidRPr="001940AC">
              <w:rPr>
                <w:rFonts w:ascii="Times New Roman" w:hAnsi="Times New Roman" w:cs="Times New Roman"/>
                <w:noProof/>
                <w:webHidden/>
                <w:sz w:val="24"/>
                <w:szCs w:val="24"/>
              </w:rPr>
              <w:fldChar w:fldCharType="end"/>
            </w:r>
          </w:hyperlink>
        </w:p>
        <w:p w14:paraId="0C5AE638" w14:textId="77777777" w:rsidR="00FB13EF" w:rsidRPr="001940AC" w:rsidRDefault="0038727E" w:rsidP="001940AC">
          <w:pPr>
            <w:pStyle w:val="Sommario1"/>
            <w:tabs>
              <w:tab w:val="left" w:pos="1470"/>
              <w:tab w:val="right" w:leader="dot" w:pos="9923"/>
            </w:tabs>
            <w:spacing w:line="276" w:lineRule="auto"/>
            <w:ind w:left="0"/>
            <w:rPr>
              <w:rFonts w:ascii="Times New Roman" w:eastAsiaTheme="minorEastAsia" w:hAnsi="Times New Roman" w:cs="Times New Roman"/>
              <w:noProof/>
              <w:sz w:val="24"/>
              <w:szCs w:val="24"/>
              <w:lang w:val="it-IT" w:eastAsia="it-IT"/>
            </w:rPr>
          </w:pPr>
          <w:hyperlink w:anchor="_Toc516508128" w:history="1">
            <w:r w:rsidR="00FB13EF" w:rsidRPr="001940AC">
              <w:rPr>
                <w:rStyle w:val="Collegamentoipertestuale"/>
                <w:rFonts w:ascii="Times New Roman" w:hAnsi="Times New Roman" w:cs="Times New Roman"/>
                <w:noProof/>
                <w:color w:val="auto"/>
                <w:sz w:val="24"/>
                <w:szCs w:val="24"/>
                <w:lang w:val="it-IT"/>
              </w:rPr>
              <w:t xml:space="preserve">Articolo 4 </w:t>
            </w:r>
            <w:r w:rsidR="006D4956" w:rsidRPr="006D4956">
              <w:rPr>
                <w:rStyle w:val="Collegamentoipertestuale"/>
                <w:rFonts w:ascii="Times New Roman" w:hAnsi="Times New Roman" w:cs="Times New Roman"/>
                <w:noProof/>
                <w:color w:val="auto"/>
                <w:sz w:val="24"/>
                <w:szCs w:val="24"/>
                <w:lang w:val="it-IT"/>
              </w:rPr>
              <w:t xml:space="preserve">– </w:t>
            </w:r>
            <w:r w:rsidR="00526F74" w:rsidRPr="001940AC">
              <w:rPr>
                <w:rStyle w:val="Collegamentoipertestuale"/>
                <w:rFonts w:ascii="Times New Roman" w:hAnsi="Times New Roman" w:cs="Times New Roman"/>
                <w:noProof/>
                <w:color w:val="auto"/>
                <w:sz w:val="24"/>
                <w:szCs w:val="24"/>
                <w:lang w:val="it-IT"/>
              </w:rPr>
              <w:t xml:space="preserve"> </w:t>
            </w:r>
            <w:r w:rsidR="006D4956">
              <w:rPr>
                <w:rStyle w:val="Collegamentoipertestuale"/>
                <w:rFonts w:ascii="Times New Roman" w:hAnsi="Times New Roman" w:cs="Times New Roman"/>
                <w:noProof/>
                <w:color w:val="auto"/>
                <w:sz w:val="24"/>
                <w:szCs w:val="24"/>
                <w:lang w:val="it-IT"/>
              </w:rPr>
              <w:t xml:space="preserve"> </w:t>
            </w:r>
            <w:r w:rsidR="00FB13EF" w:rsidRPr="001940AC">
              <w:rPr>
                <w:rStyle w:val="Collegamentoipertestuale"/>
                <w:rFonts w:ascii="Times New Roman" w:hAnsi="Times New Roman" w:cs="Times New Roman"/>
                <w:noProof/>
                <w:color w:val="auto"/>
                <w:sz w:val="24"/>
                <w:szCs w:val="24"/>
                <w:lang w:val="it-IT"/>
              </w:rPr>
              <w:t>Localizzazione degli interventi</w:t>
            </w:r>
            <w:r w:rsidR="00FB13EF" w:rsidRPr="001940AC">
              <w:rPr>
                <w:rFonts w:ascii="Times New Roman" w:hAnsi="Times New Roman" w:cs="Times New Roman"/>
                <w:noProof/>
                <w:webHidden/>
                <w:sz w:val="24"/>
                <w:szCs w:val="24"/>
              </w:rPr>
              <w:tab/>
            </w:r>
            <w:r w:rsidR="00FB13EF" w:rsidRPr="001940AC">
              <w:rPr>
                <w:rFonts w:ascii="Times New Roman" w:hAnsi="Times New Roman" w:cs="Times New Roman"/>
                <w:noProof/>
                <w:webHidden/>
                <w:sz w:val="24"/>
                <w:szCs w:val="24"/>
              </w:rPr>
              <w:fldChar w:fldCharType="begin"/>
            </w:r>
            <w:r w:rsidR="00FB13EF" w:rsidRPr="001940AC">
              <w:rPr>
                <w:rFonts w:ascii="Times New Roman" w:hAnsi="Times New Roman" w:cs="Times New Roman"/>
                <w:noProof/>
                <w:webHidden/>
                <w:sz w:val="24"/>
                <w:szCs w:val="24"/>
              </w:rPr>
              <w:instrText xml:space="preserve"> PAGEREF _Toc516508128 \h </w:instrText>
            </w:r>
            <w:r w:rsidR="00FB13EF" w:rsidRPr="001940AC">
              <w:rPr>
                <w:rFonts w:ascii="Times New Roman" w:hAnsi="Times New Roman" w:cs="Times New Roman"/>
                <w:noProof/>
                <w:webHidden/>
                <w:sz w:val="24"/>
                <w:szCs w:val="24"/>
              </w:rPr>
            </w:r>
            <w:r w:rsidR="00FB13EF" w:rsidRPr="001940AC">
              <w:rPr>
                <w:rFonts w:ascii="Times New Roman" w:hAnsi="Times New Roman" w:cs="Times New Roman"/>
                <w:noProof/>
                <w:webHidden/>
                <w:sz w:val="24"/>
                <w:szCs w:val="24"/>
              </w:rPr>
              <w:fldChar w:fldCharType="separate"/>
            </w:r>
            <w:r w:rsidR="0019427E">
              <w:rPr>
                <w:rFonts w:ascii="Times New Roman" w:hAnsi="Times New Roman" w:cs="Times New Roman"/>
                <w:noProof/>
                <w:webHidden/>
                <w:sz w:val="24"/>
                <w:szCs w:val="24"/>
              </w:rPr>
              <w:t>4</w:t>
            </w:r>
            <w:r w:rsidR="00FB13EF" w:rsidRPr="001940AC">
              <w:rPr>
                <w:rFonts w:ascii="Times New Roman" w:hAnsi="Times New Roman" w:cs="Times New Roman"/>
                <w:noProof/>
                <w:webHidden/>
                <w:sz w:val="24"/>
                <w:szCs w:val="24"/>
              </w:rPr>
              <w:fldChar w:fldCharType="end"/>
            </w:r>
          </w:hyperlink>
        </w:p>
        <w:p w14:paraId="163EB6E8" w14:textId="77777777" w:rsidR="00FB13EF" w:rsidRPr="001940AC" w:rsidRDefault="0038727E" w:rsidP="001940AC">
          <w:pPr>
            <w:pStyle w:val="Sommario1"/>
            <w:tabs>
              <w:tab w:val="left" w:pos="1470"/>
              <w:tab w:val="right" w:leader="dot" w:pos="9923"/>
            </w:tabs>
            <w:spacing w:line="276" w:lineRule="auto"/>
            <w:ind w:left="0"/>
            <w:rPr>
              <w:rFonts w:ascii="Times New Roman" w:eastAsiaTheme="minorEastAsia" w:hAnsi="Times New Roman" w:cs="Times New Roman"/>
              <w:noProof/>
              <w:sz w:val="24"/>
              <w:szCs w:val="24"/>
              <w:lang w:val="it-IT" w:eastAsia="it-IT"/>
            </w:rPr>
          </w:pPr>
          <w:hyperlink w:anchor="_Toc516508129" w:history="1">
            <w:r w:rsidR="00FB13EF" w:rsidRPr="001940AC">
              <w:rPr>
                <w:rStyle w:val="Collegamentoipertestuale"/>
                <w:rFonts w:ascii="Times New Roman" w:hAnsi="Times New Roman" w:cs="Times New Roman"/>
                <w:noProof/>
                <w:color w:val="auto"/>
                <w:sz w:val="24"/>
                <w:szCs w:val="24"/>
                <w:lang w:val="it-IT"/>
              </w:rPr>
              <w:t xml:space="preserve">Articolo 5 </w:t>
            </w:r>
            <w:r w:rsidR="006D4956" w:rsidRPr="006D4956">
              <w:rPr>
                <w:rStyle w:val="Collegamentoipertestuale"/>
                <w:rFonts w:ascii="Times New Roman" w:hAnsi="Times New Roman" w:cs="Times New Roman"/>
                <w:noProof/>
                <w:color w:val="auto"/>
                <w:sz w:val="24"/>
                <w:szCs w:val="24"/>
                <w:lang w:val="it-IT"/>
              </w:rPr>
              <w:t xml:space="preserve">– </w:t>
            </w:r>
            <w:r w:rsidR="00FB13EF" w:rsidRPr="001940AC">
              <w:rPr>
                <w:rStyle w:val="Collegamentoipertestuale"/>
                <w:rFonts w:ascii="Times New Roman" w:hAnsi="Times New Roman" w:cs="Times New Roman"/>
                <w:noProof/>
                <w:color w:val="auto"/>
                <w:sz w:val="24"/>
                <w:szCs w:val="24"/>
                <w:lang w:val="it-IT"/>
              </w:rPr>
              <w:t xml:space="preserve"> </w:t>
            </w:r>
            <w:r w:rsidR="006D4956">
              <w:rPr>
                <w:rStyle w:val="Collegamentoipertestuale"/>
                <w:rFonts w:ascii="Times New Roman" w:hAnsi="Times New Roman" w:cs="Times New Roman"/>
                <w:noProof/>
                <w:color w:val="auto"/>
                <w:sz w:val="24"/>
                <w:szCs w:val="24"/>
                <w:lang w:val="it-IT"/>
              </w:rPr>
              <w:t xml:space="preserve"> </w:t>
            </w:r>
            <w:r w:rsidR="00FB13EF" w:rsidRPr="001940AC">
              <w:rPr>
                <w:rStyle w:val="Collegamentoipertestuale"/>
                <w:rFonts w:ascii="Times New Roman" w:hAnsi="Times New Roman" w:cs="Times New Roman"/>
                <w:noProof/>
                <w:color w:val="auto"/>
                <w:sz w:val="24"/>
                <w:szCs w:val="24"/>
                <w:lang w:val="it-IT"/>
              </w:rPr>
              <w:t>Beneficiari</w:t>
            </w:r>
            <w:r w:rsidR="00FB13EF" w:rsidRPr="001940AC">
              <w:rPr>
                <w:rFonts w:ascii="Times New Roman" w:hAnsi="Times New Roman" w:cs="Times New Roman"/>
                <w:noProof/>
                <w:webHidden/>
                <w:sz w:val="24"/>
                <w:szCs w:val="24"/>
              </w:rPr>
              <w:tab/>
            </w:r>
            <w:r w:rsidR="00FB13EF" w:rsidRPr="001940AC">
              <w:rPr>
                <w:rFonts w:ascii="Times New Roman" w:hAnsi="Times New Roman" w:cs="Times New Roman"/>
                <w:noProof/>
                <w:webHidden/>
                <w:sz w:val="24"/>
                <w:szCs w:val="24"/>
              </w:rPr>
              <w:fldChar w:fldCharType="begin"/>
            </w:r>
            <w:r w:rsidR="00FB13EF" w:rsidRPr="001940AC">
              <w:rPr>
                <w:rFonts w:ascii="Times New Roman" w:hAnsi="Times New Roman" w:cs="Times New Roman"/>
                <w:noProof/>
                <w:webHidden/>
                <w:sz w:val="24"/>
                <w:szCs w:val="24"/>
              </w:rPr>
              <w:instrText xml:space="preserve"> PAGEREF _Toc516508129 \h </w:instrText>
            </w:r>
            <w:r w:rsidR="00FB13EF" w:rsidRPr="001940AC">
              <w:rPr>
                <w:rFonts w:ascii="Times New Roman" w:hAnsi="Times New Roman" w:cs="Times New Roman"/>
                <w:noProof/>
                <w:webHidden/>
                <w:sz w:val="24"/>
                <w:szCs w:val="24"/>
              </w:rPr>
            </w:r>
            <w:r w:rsidR="00FB13EF" w:rsidRPr="001940AC">
              <w:rPr>
                <w:rFonts w:ascii="Times New Roman" w:hAnsi="Times New Roman" w:cs="Times New Roman"/>
                <w:noProof/>
                <w:webHidden/>
                <w:sz w:val="24"/>
                <w:szCs w:val="24"/>
              </w:rPr>
              <w:fldChar w:fldCharType="separate"/>
            </w:r>
            <w:r w:rsidR="0019427E">
              <w:rPr>
                <w:rFonts w:ascii="Times New Roman" w:hAnsi="Times New Roman" w:cs="Times New Roman"/>
                <w:noProof/>
                <w:webHidden/>
                <w:sz w:val="24"/>
                <w:szCs w:val="24"/>
              </w:rPr>
              <w:t>4</w:t>
            </w:r>
            <w:r w:rsidR="00FB13EF" w:rsidRPr="001940AC">
              <w:rPr>
                <w:rFonts w:ascii="Times New Roman" w:hAnsi="Times New Roman" w:cs="Times New Roman"/>
                <w:noProof/>
                <w:webHidden/>
                <w:sz w:val="24"/>
                <w:szCs w:val="24"/>
              </w:rPr>
              <w:fldChar w:fldCharType="end"/>
            </w:r>
          </w:hyperlink>
        </w:p>
        <w:p w14:paraId="7EFB9D79" w14:textId="77777777" w:rsidR="00FB13EF" w:rsidRPr="001940AC" w:rsidRDefault="0038727E" w:rsidP="001940AC">
          <w:pPr>
            <w:pStyle w:val="Sommario1"/>
            <w:tabs>
              <w:tab w:val="left" w:pos="1470"/>
              <w:tab w:val="right" w:leader="dot" w:pos="9923"/>
            </w:tabs>
            <w:spacing w:line="276" w:lineRule="auto"/>
            <w:ind w:left="0"/>
            <w:rPr>
              <w:rFonts w:ascii="Times New Roman" w:eastAsiaTheme="minorEastAsia" w:hAnsi="Times New Roman" w:cs="Times New Roman"/>
              <w:noProof/>
              <w:sz w:val="24"/>
              <w:szCs w:val="24"/>
              <w:lang w:val="it-IT" w:eastAsia="it-IT"/>
            </w:rPr>
          </w:pPr>
          <w:hyperlink w:anchor="_Toc516508130" w:history="1">
            <w:r w:rsidR="00FB13EF" w:rsidRPr="001940AC">
              <w:rPr>
                <w:rStyle w:val="Collegamentoipertestuale"/>
                <w:rFonts w:ascii="Times New Roman" w:hAnsi="Times New Roman" w:cs="Times New Roman"/>
                <w:noProof/>
                <w:color w:val="auto"/>
                <w:sz w:val="24"/>
                <w:szCs w:val="24"/>
              </w:rPr>
              <w:t xml:space="preserve">Articolo 6 – </w:t>
            </w:r>
            <w:r w:rsidR="00526F74" w:rsidRPr="001940AC">
              <w:rPr>
                <w:rStyle w:val="Collegamentoipertestuale"/>
                <w:rFonts w:ascii="Times New Roman" w:hAnsi="Times New Roman" w:cs="Times New Roman"/>
                <w:noProof/>
                <w:color w:val="auto"/>
                <w:sz w:val="24"/>
                <w:szCs w:val="24"/>
              </w:rPr>
              <w:t xml:space="preserve"> </w:t>
            </w:r>
            <w:r w:rsidR="006D4956">
              <w:rPr>
                <w:rStyle w:val="Collegamentoipertestuale"/>
                <w:rFonts w:ascii="Times New Roman" w:hAnsi="Times New Roman" w:cs="Times New Roman"/>
                <w:noProof/>
                <w:color w:val="auto"/>
                <w:sz w:val="24"/>
                <w:szCs w:val="24"/>
              </w:rPr>
              <w:t xml:space="preserve"> </w:t>
            </w:r>
            <w:r w:rsidR="00FB13EF" w:rsidRPr="001940AC">
              <w:rPr>
                <w:rStyle w:val="Collegamentoipertestuale"/>
                <w:rFonts w:ascii="Times New Roman" w:hAnsi="Times New Roman" w:cs="Times New Roman"/>
                <w:noProof/>
                <w:color w:val="auto"/>
                <w:sz w:val="24"/>
                <w:szCs w:val="24"/>
              </w:rPr>
              <w:t>Condizioni di ammissibilità</w:t>
            </w:r>
            <w:r w:rsidR="00FB13EF" w:rsidRPr="001940AC">
              <w:rPr>
                <w:rFonts w:ascii="Times New Roman" w:hAnsi="Times New Roman" w:cs="Times New Roman"/>
                <w:noProof/>
                <w:webHidden/>
                <w:sz w:val="24"/>
                <w:szCs w:val="24"/>
              </w:rPr>
              <w:tab/>
            </w:r>
            <w:r w:rsidR="00FB13EF" w:rsidRPr="001940AC">
              <w:rPr>
                <w:rFonts w:ascii="Times New Roman" w:hAnsi="Times New Roman" w:cs="Times New Roman"/>
                <w:noProof/>
                <w:webHidden/>
                <w:sz w:val="24"/>
                <w:szCs w:val="24"/>
              </w:rPr>
              <w:fldChar w:fldCharType="begin"/>
            </w:r>
            <w:r w:rsidR="00FB13EF" w:rsidRPr="001940AC">
              <w:rPr>
                <w:rFonts w:ascii="Times New Roman" w:hAnsi="Times New Roman" w:cs="Times New Roman"/>
                <w:noProof/>
                <w:webHidden/>
                <w:sz w:val="24"/>
                <w:szCs w:val="24"/>
              </w:rPr>
              <w:instrText xml:space="preserve"> PAGEREF _Toc516508130 \h </w:instrText>
            </w:r>
            <w:r w:rsidR="00FB13EF" w:rsidRPr="001940AC">
              <w:rPr>
                <w:rFonts w:ascii="Times New Roman" w:hAnsi="Times New Roman" w:cs="Times New Roman"/>
                <w:noProof/>
                <w:webHidden/>
                <w:sz w:val="24"/>
                <w:szCs w:val="24"/>
              </w:rPr>
            </w:r>
            <w:r w:rsidR="00FB13EF" w:rsidRPr="001940AC">
              <w:rPr>
                <w:rFonts w:ascii="Times New Roman" w:hAnsi="Times New Roman" w:cs="Times New Roman"/>
                <w:noProof/>
                <w:webHidden/>
                <w:sz w:val="24"/>
                <w:szCs w:val="24"/>
              </w:rPr>
              <w:fldChar w:fldCharType="separate"/>
            </w:r>
            <w:r w:rsidR="0019427E">
              <w:rPr>
                <w:rFonts w:ascii="Times New Roman" w:hAnsi="Times New Roman" w:cs="Times New Roman"/>
                <w:noProof/>
                <w:webHidden/>
                <w:sz w:val="24"/>
                <w:szCs w:val="24"/>
              </w:rPr>
              <w:t>4</w:t>
            </w:r>
            <w:r w:rsidR="00FB13EF" w:rsidRPr="001940AC">
              <w:rPr>
                <w:rFonts w:ascii="Times New Roman" w:hAnsi="Times New Roman" w:cs="Times New Roman"/>
                <w:noProof/>
                <w:webHidden/>
                <w:sz w:val="24"/>
                <w:szCs w:val="24"/>
              </w:rPr>
              <w:fldChar w:fldCharType="end"/>
            </w:r>
          </w:hyperlink>
        </w:p>
        <w:p w14:paraId="15D517D5" w14:textId="77777777" w:rsidR="00FB13EF" w:rsidRPr="001940AC" w:rsidRDefault="0038727E" w:rsidP="001940AC">
          <w:pPr>
            <w:pStyle w:val="Sommario1"/>
            <w:tabs>
              <w:tab w:val="left" w:pos="1470"/>
              <w:tab w:val="right" w:leader="dot" w:pos="9923"/>
            </w:tabs>
            <w:spacing w:line="276" w:lineRule="auto"/>
            <w:ind w:left="0"/>
            <w:rPr>
              <w:rFonts w:ascii="Times New Roman" w:eastAsiaTheme="minorEastAsia" w:hAnsi="Times New Roman" w:cs="Times New Roman"/>
              <w:noProof/>
              <w:sz w:val="24"/>
              <w:szCs w:val="24"/>
              <w:lang w:val="it-IT" w:eastAsia="it-IT"/>
            </w:rPr>
          </w:pPr>
          <w:hyperlink w:anchor="_Toc516508131" w:history="1">
            <w:r w:rsidR="00FB13EF" w:rsidRPr="001940AC">
              <w:rPr>
                <w:rStyle w:val="Collegamentoipertestuale"/>
                <w:rFonts w:ascii="Times New Roman" w:hAnsi="Times New Roman" w:cs="Times New Roman"/>
                <w:noProof/>
                <w:color w:val="auto"/>
                <w:sz w:val="24"/>
                <w:szCs w:val="24"/>
                <w:lang w:val="it-IT"/>
              </w:rPr>
              <w:t xml:space="preserve">Articolo 7 </w:t>
            </w:r>
            <w:r w:rsidR="006D4956" w:rsidRPr="006D4956">
              <w:rPr>
                <w:rStyle w:val="Collegamentoipertestuale"/>
                <w:rFonts w:ascii="Times New Roman" w:hAnsi="Times New Roman" w:cs="Times New Roman"/>
                <w:noProof/>
                <w:color w:val="auto"/>
                <w:sz w:val="24"/>
                <w:szCs w:val="24"/>
                <w:lang w:val="it-IT"/>
              </w:rPr>
              <w:t xml:space="preserve">– </w:t>
            </w:r>
            <w:r w:rsidR="00526F74" w:rsidRPr="001940AC">
              <w:rPr>
                <w:rStyle w:val="Collegamentoipertestuale"/>
                <w:rFonts w:ascii="Times New Roman" w:hAnsi="Times New Roman" w:cs="Times New Roman"/>
                <w:noProof/>
                <w:color w:val="auto"/>
                <w:sz w:val="24"/>
                <w:szCs w:val="24"/>
                <w:lang w:val="it-IT"/>
              </w:rPr>
              <w:t xml:space="preserve"> </w:t>
            </w:r>
            <w:r w:rsidR="006D4956">
              <w:rPr>
                <w:rStyle w:val="Collegamentoipertestuale"/>
                <w:rFonts w:ascii="Times New Roman" w:hAnsi="Times New Roman" w:cs="Times New Roman"/>
                <w:noProof/>
                <w:color w:val="auto"/>
                <w:sz w:val="24"/>
                <w:szCs w:val="24"/>
                <w:lang w:val="it-IT"/>
              </w:rPr>
              <w:t xml:space="preserve"> </w:t>
            </w:r>
            <w:r w:rsidR="00FB13EF" w:rsidRPr="001940AC">
              <w:rPr>
                <w:rStyle w:val="Collegamentoipertestuale"/>
                <w:rFonts w:ascii="Times New Roman" w:hAnsi="Times New Roman" w:cs="Times New Roman"/>
                <w:noProof/>
                <w:color w:val="auto"/>
                <w:sz w:val="24"/>
                <w:szCs w:val="24"/>
                <w:lang w:val="it-IT"/>
              </w:rPr>
              <w:t>Dotazione finanziaria, forma, intensità e riconoscimento del sostegno</w:t>
            </w:r>
            <w:r w:rsidR="00FB13EF" w:rsidRPr="001940AC">
              <w:rPr>
                <w:rFonts w:ascii="Times New Roman" w:hAnsi="Times New Roman" w:cs="Times New Roman"/>
                <w:noProof/>
                <w:webHidden/>
                <w:sz w:val="24"/>
                <w:szCs w:val="24"/>
              </w:rPr>
              <w:tab/>
            </w:r>
            <w:r w:rsidR="00FB13EF" w:rsidRPr="001940AC">
              <w:rPr>
                <w:rFonts w:ascii="Times New Roman" w:hAnsi="Times New Roman" w:cs="Times New Roman"/>
                <w:noProof/>
                <w:webHidden/>
                <w:sz w:val="24"/>
                <w:szCs w:val="24"/>
              </w:rPr>
              <w:fldChar w:fldCharType="begin"/>
            </w:r>
            <w:r w:rsidR="00FB13EF" w:rsidRPr="001940AC">
              <w:rPr>
                <w:rFonts w:ascii="Times New Roman" w:hAnsi="Times New Roman" w:cs="Times New Roman"/>
                <w:noProof/>
                <w:webHidden/>
                <w:sz w:val="24"/>
                <w:szCs w:val="24"/>
              </w:rPr>
              <w:instrText xml:space="preserve"> PAGEREF _Toc516508131 \h </w:instrText>
            </w:r>
            <w:r w:rsidR="00FB13EF" w:rsidRPr="001940AC">
              <w:rPr>
                <w:rFonts w:ascii="Times New Roman" w:hAnsi="Times New Roman" w:cs="Times New Roman"/>
                <w:noProof/>
                <w:webHidden/>
                <w:sz w:val="24"/>
                <w:szCs w:val="24"/>
              </w:rPr>
            </w:r>
            <w:r w:rsidR="00FB13EF" w:rsidRPr="001940AC">
              <w:rPr>
                <w:rFonts w:ascii="Times New Roman" w:hAnsi="Times New Roman" w:cs="Times New Roman"/>
                <w:noProof/>
                <w:webHidden/>
                <w:sz w:val="24"/>
                <w:szCs w:val="24"/>
              </w:rPr>
              <w:fldChar w:fldCharType="separate"/>
            </w:r>
            <w:r w:rsidR="0019427E">
              <w:rPr>
                <w:rFonts w:ascii="Times New Roman" w:hAnsi="Times New Roman" w:cs="Times New Roman"/>
                <w:noProof/>
                <w:webHidden/>
                <w:sz w:val="24"/>
                <w:szCs w:val="24"/>
              </w:rPr>
              <w:t>5</w:t>
            </w:r>
            <w:r w:rsidR="00FB13EF" w:rsidRPr="001940AC">
              <w:rPr>
                <w:rFonts w:ascii="Times New Roman" w:hAnsi="Times New Roman" w:cs="Times New Roman"/>
                <w:noProof/>
                <w:webHidden/>
                <w:sz w:val="24"/>
                <w:szCs w:val="24"/>
              </w:rPr>
              <w:fldChar w:fldCharType="end"/>
            </w:r>
          </w:hyperlink>
        </w:p>
        <w:p w14:paraId="2AFFF702" w14:textId="77777777" w:rsidR="00FB13EF" w:rsidRPr="001940AC" w:rsidRDefault="0038727E" w:rsidP="001940AC">
          <w:pPr>
            <w:pStyle w:val="Sommario1"/>
            <w:tabs>
              <w:tab w:val="left" w:pos="1470"/>
              <w:tab w:val="right" w:leader="dot" w:pos="9923"/>
            </w:tabs>
            <w:spacing w:line="276" w:lineRule="auto"/>
            <w:ind w:left="0"/>
            <w:rPr>
              <w:rFonts w:ascii="Times New Roman" w:eastAsiaTheme="minorEastAsia" w:hAnsi="Times New Roman" w:cs="Times New Roman"/>
              <w:noProof/>
              <w:sz w:val="24"/>
              <w:szCs w:val="24"/>
              <w:lang w:val="it-IT" w:eastAsia="it-IT"/>
            </w:rPr>
          </w:pPr>
          <w:hyperlink w:anchor="_Toc516508132" w:history="1">
            <w:r w:rsidR="00FB13EF" w:rsidRPr="001940AC">
              <w:rPr>
                <w:rStyle w:val="Collegamentoipertestuale"/>
                <w:rFonts w:ascii="Times New Roman" w:hAnsi="Times New Roman" w:cs="Times New Roman"/>
                <w:noProof/>
                <w:color w:val="auto"/>
                <w:sz w:val="24"/>
                <w:szCs w:val="24"/>
                <w:lang w:val="it-IT"/>
              </w:rPr>
              <w:t xml:space="preserve">Articolo 8 </w:t>
            </w:r>
            <w:r w:rsidR="006D4956" w:rsidRPr="006D4956">
              <w:rPr>
                <w:rStyle w:val="Collegamentoipertestuale"/>
                <w:rFonts w:ascii="Times New Roman" w:hAnsi="Times New Roman" w:cs="Times New Roman"/>
                <w:noProof/>
                <w:color w:val="auto"/>
                <w:sz w:val="24"/>
                <w:szCs w:val="24"/>
                <w:lang w:val="it-IT"/>
              </w:rPr>
              <w:t xml:space="preserve">– </w:t>
            </w:r>
            <w:r w:rsidR="00526F74" w:rsidRPr="001940AC">
              <w:rPr>
                <w:rStyle w:val="Collegamentoipertestuale"/>
                <w:rFonts w:ascii="Times New Roman" w:hAnsi="Times New Roman" w:cs="Times New Roman"/>
                <w:noProof/>
                <w:color w:val="auto"/>
                <w:sz w:val="24"/>
                <w:szCs w:val="24"/>
                <w:lang w:val="it-IT"/>
              </w:rPr>
              <w:t xml:space="preserve"> </w:t>
            </w:r>
            <w:r w:rsidR="006D4956">
              <w:rPr>
                <w:rStyle w:val="Collegamentoipertestuale"/>
                <w:rFonts w:ascii="Times New Roman" w:hAnsi="Times New Roman" w:cs="Times New Roman"/>
                <w:noProof/>
                <w:color w:val="auto"/>
                <w:sz w:val="24"/>
                <w:szCs w:val="24"/>
                <w:lang w:val="it-IT"/>
              </w:rPr>
              <w:t xml:space="preserve"> </w:t>
            </w:r>
            <w:r w:rsidR="00FB13EF" w:rsidRPr="001940AC">
              <w:rPr>
                <w:rStyle w:val="Collegamentoipertestuale"/>
                <w:rFonts w:ascii="Times New Roman" w:hAnsi="Times New Roman" w:cs="Times New Roman"/>
                <w:noProof/>
                <w:color w:val="auto"/>
                <w:sz w:val="24"/>
                <w:szCs w:val="24"/>
                <w:lang w:val="it-IT"/>
              </w:rPr>
              <w:t>Modalità e termini di presentazione delle domande di sostegno</w:t>
            </w:r>
            <w:r w:rsidR="00FB13EF" w:rsidRPr="001940AC">
              <w:rPr>
                <w:rFonts w:ascii="Times New Roman" w:hAnsi="Times New Roman" w:cs="Times New Roman"/>
                <w:noProof/>
                <w:webHidden/>
                <w:sz w:val="24"/>
                <w:szCs w:val="24"/>
              </w:rPr>
              <w:tab/>
            </w:r>
            <w:r w:rsidR="00FB13EF" w:rsidRPr="001940AC">
              <w:rPr>
                <w:rFonts w:ascii="Times New Roman" w:hAnsi="Times New Roman" w:cs="Times New Roman"/>
                <w:noProof/>
                <w:webHidden/>
                <w:sz w:val="24"/>
                <w:szCs w:val="24"/>
              </w:rPr>
              <w:fldChar w:fldCharType="begin"/>
            </w:r>
            <w:r w:rsidR="00FB13EF" w:rsidRPr="001940AC">
              <w:rPr>
                <w:rFonts w:ascii="Times New Roman" w:hAnsi="Times New Roman" w:cs="Times New Roman"/>
                <w:noProof/>
                <w:webHidden/>
                <w:sz w:val="24"/>
                <w:szCs w:val="24"/>
              </w:rPr>
              <w:instrText xml:space="preserve"> PAGEREF _Toc516508132 \h </w:instrText>
            </w:r>
            <w:r w:rsidR="00FB13EF" w:rsidRPr="001940AC">
              <w:rPr>
                <w:rFonts w:ascii="Times New Roman" w:hAnsi="Times New Roman" w:cs="Times New Roman"/>
                <w:noProof/>
                <w:webHidden/>
                <w:sz w:val="24"/>
                <w:szCs w:val="24"/>
              </w:rPr>
            </w:r>
            <w:r w:rsidR="00FB13EF" w:rsidRPr="001940AC">
              <w:rPr>
                <w:rFonts w:ascii="Times New Roman" w:hAnsi="Times New Roman" w:cs="Times New Roman"/>
                <w:noProof/>
                <w:webHidden/>
                <w:sz w:val="24"/>
                <w:szCs w:val="24"/>
              </w:rPr>
              <w:fldChar w:fldCharType="separate"/>
            </w:r>
            <w:r w:rsidR="0019427E">
              <w:rPr>
                <w:rFonts w:ascii="Times New Roman" w:hAnsi="Times New Roman" w:cs="Times New Roman"/>
                <w:noProof/>
                <w:webHidden/>
                <w:sz w:val="24"/>
                <w:szCs w:val="24"/>
              </w:rPr>
              <w:t>6</w:t>
            </w:r>
            <w:r w:rsidR="00FB13EF" w:rsidRPr="001940AC">
              <w:rPr>
                <w:rFonts w:ascii="Times New Roman" w:hAnsi="Times New Roman" w:cs="Times New Roman"/>
                <w:noProof/>
                <w:webHidden/>
                <w:sz w:val="24"/>
                <w:szCs w:val="24"/>
              </w:rPr>
              <w:fldChar w:fldCharType="end"/>
            </w:r>
          </w:hyperlink>
        </w:p>
        <w:p w14:paraId="38B3DD25" w14:textId="77777777" w:rsidR="00FB13EF" w:rsidRPr="001940AC" w:rsidRDefault="0038727E" w:rsidP="001940AC">
          <w:pPr>
            <w:pStyle w:val="Sommario1"/>
            <w:tabs>
              <w:tab w:val="left" w:pos="1470"/>
              <w:tab w:val="right" w:leader="dot" w:pos="9923"/>
            </w:tabs>
            <w:spacing w:line="276" w:lineRule="auto"/>
            <w:ind w:left="0"/>
            <w:rPr>
              <w:rFonts w:ascii="Times New Roman" w:eastAsiaTheme="minorEastAsia" w:hAnsi="Times New Roman" w:cs="Times New Roman"/>
              <w:noProof/>
              <w:sz w:val="24"/>
              <w:szCs w:val="24"/>
              <w:lang w:val="it-IT" w:eastAsia="it-IT"/>
            </w:rPr>
          </w:pPr>
          <w:hyperlink w:anchor="_Toc516508133" w:history="1">
            <w:r w:rsidR="00FB13EF" w:rsidRPr="001940AC">
              <w:rPr>
                <w:rStyle w:val="Collegamentoipertestuale"/>
                <w:rFonts w:ascii="Times New Roman" w:hAnsi="Times New Roman" w:cs="Times New Roman"/>
                <w:noProof/>
                <w:color w:val="auto"/>
                <w:sz w:val="24"/>
                <w:szCs w:val="24"/>
                <w:lang w:val="it-IT"/>
              </w:rPr>
              <w:t xml:space="preserve">Articolo 9 </w:t>
            </w:r>
            <w:r w:rsidR="006D4956" w:rsidRPr="006D4956">
              <w:rPr>
                <w:rStyle w:val="Collegamentoipertestuale"/>
                <w:rFonts w:ascii="Times New Roman" w:hAnsi="Times New Roman" w:cs="Times New Roman"/>
                <w:noProof/>
                <w:color w:val="auto"/>
                <w:sz w:val="24"/>
                <w:szCs w:val="24"/>
                <w:lang w:val="it-IT"/>
              </w:rPr>
              <w:t xml:space="preserve">– </w:t>
            </w:r>
            <w:r w:rsidR="00FB13EF" w:rsidRPr="001940AC">
              <w:rPr>
                <w:rStyle w:val="Collegamentoipertestuale"/>
                <w:rFonts w:ascii="Times New Roman" w:hAnsi="Times New Roman" w:cs="Times New Roman"/>
                <w:noProof/>
                <w:color w:val="auto"/>
                <w:sz w:val="24"/>
                <w:szCs w:val="24"/>
                <w:lang w:val="it-IT"/>
              </w:rPr>
              <w:t xml:space="preserve"> </w:t>
            </w:r>
            <w:r w:rsidR="00526F74" w:rsidRPr="001940AC">
              <w:rPr>
                <w:rStyle w:val="Collegamentoipertestuale"/>
                <w:rFonts w:ascii="Times New Roman" w:hAnsi="Times New Roman" w:cs="Times New Roman"/>
                <w:noProof/>
                <w:color w:val="auto"/>
                <w:sz w:val="24"/>
                <w:szCs w:val="24"/>
                <w:lang w:val="it-IT"/>
              </w:rPr>
              <w:t xml:space="preserve"> </w:t>
            </w:r>
            <w:r w:rsidR="00FB13EF" w:rsidRPr="001940AC">
              <w:rPr>
                <w:rStyle w:val="Collegamentoipertestuale"/>
                <w:rFonts w:ascii="Times New Roman" w:hAnsi="Times New Roman" w:cs="Times New Roman"/>
                <w:noProof/>
                <w:color w:val="auto"/>
                <w:sz w:val="24"/>
                <w:szCs w:val="24"/>
                <w:lang w:val="it-IT"/>
              </w:rPr>
              <w:t>Tipologie di investimenti e spese ammissibili</w:t>
            </w:r>
            <w:r w:rsidR="00FB13EF" w:rsidRPr="001940AC">
              <w:rPr>
                <w:rFonts w:ascii="Times New Roman" w:hAnsi="Times New Roman" w:cs="Times New Roman"/>
                <w:noProof/>
                <w:webHidden/>
                <w:sz w:val="24"/>
                <w:szCs w:val="24"/>
              </w:rPr>
              <w:tab/>
            </w:r>
            <w:r w:rsidR="00FB13EF" w:rsidRPr="001940AC">
              <w:rPr>
                <w:rFonts w:ascii="Times New Roman" w:hAnsi="Times New Roman" w:cs="Times New Roman"/>
                <w:noProof/>
                <w:webHidden/>
                <w:sz w:val="24"/>
                <w:szCs w:val="24"/>
              </w:rPr>
              <w:fldChar w:fldCharType="begin"/>
            </w:r>
            <w:r w:rsidR="00FB13EF" w:rsidRPr="001940AC">
              <w:rPr>
                <w:rFonts w:ascii="Times New Roman" w:hAnsi="Times New Roman" w:cs="Times New Roman"/>
                <w:noProof/>
                <w:webHidden/>
                <w:sz w:val="24"/>
                <w:szCs w:val="24"/>
              </w:rPr>
              <w:instrText xml:space="preserve"> PAGEREF _Toc516508133 \h </w:instrText>
            </w:r>
            <w:r w:rsidR="00FB13EF" w:rsidRPr="001940AC">
              <w:rPr>
                <w:rFonts w:ascii="Times New Roman" w:hAnsi="Times New Roman" w:cs="Times New Roman"/>
                <w:noProof/>
                <w:webHidden/>
                <w:sz w:val="24"/>
                <w:szCs w:val="24"/>
              </w:rPr>
            </w:r>
            <w:r w:rsidR="00FB13EF" w:rsidRPr="001940AC">
              <w:rPr>
                <w:rFonts w:ascii="Times New Roman" w:hAnsi="Times New Roman" w:cs="Times New Roman"/>
                <w:noProof/>
                <w:webHidden/>
                <w:sz w:val="24"/>
                <w:szCs w:val="24"/>
              </w:rPr>
              <w:fldChar w:fldCharType="separate"/>
            </w:r>
            <w:r w:rsidR="0019427E">
              <w:rPr>
                <w:rFonts w:ascii="Times New Roman" w:hAnsi="Times New Roman" w:cs="Times New Roman"/>
                <w:noProof/>
                <w:webHidden/>
                <w:sz w:val="24"/>
                <w:szCs w:val="24"/>
              </w:rPr>
              <w:t>7</w:t>
            </w:r>
            <w:r w:rsidR="00FB13EF" w:rsidRPr="001940AC">
              <w:rPr>
                <w:rFonts w:ascii="Times New Roman" w:hAnsi="Times New Roman" w:cs="Times New Roman"/>
                <w:noProof/>
                <w:webHidden/>
                <w:sz w:val="24"/>
                <w:szCs w:val="24"/>
              </w:rPr>
              <w:fldChar w:fldCharType="end"/>
            </w:r>
          </w:hyperlink>
        </w:p>
        <w:p w14:paraId="6737B0FA" w14:textId="77777777" w:rsidR="00FB13EF" w:rsidRPr="001940AC" w:rsidRDefault="0038727E" w:rsidP="001940AC">
          <w:pPr>
            <w:pStyle w:val="Sommario1"/>
            <w:tabs>
              <w:tab w:val="right" w:leader="dot" w:pos="9923"/>
            </w:tabs>
            <w:spacing w:line="276" w:lineRule="auto"/>
            <w:ind w:left="0"/>
            <w:rPr>
              <w:rFonts w:ascii="Times New Roman" w:eastAsiaTheme="minorEastAsia" w:hAnsi="Times New Roman" w:cs="Times New Roman"/>
              <w:noProof/>
              <w:sz w:val="24"/>
              <w:szCs w:val="24"/>
              <w:lang w:val="it-IT" w:eastAsia="it-IT"/>
            </w:rPr>
          </w:pPr>
          <w:hyperlink w:anchor="_Toc516508134" w:history="1">
            <w:r w:rsidR="00FB13EF" w:rsidRPr="001940AC">
              <w:rPr>
                <w:rStyle w:val="Collegamentoipertestuale"/>
                <w:rFonts w:ascii="Times New Roman" w:hAnsi="Times New Roman" w:cs="Times New Roman"/>
                <w:noProof/>
                <w:color w:val="auto"/>
                <w:sz w:val="24"/>
                <w:szCs w:val="24"/>
                <w:lang w:val="it-IT"/>
              </w:rPr>
              <w:t>Articolo 10</w:t>
            </w:r>
            <w:r w:rsidR="00526F74" w:rsidRPr="001940AC">
              <w:rPr>
                <w:rStyle w:val="Collegamentoipertestuale"/>
                <w:rFonts w:ascii="Times New Roman" w:hAnsi="Times New Roman" w:cs="Times New Roman"/>
                <w:noProof/>
                <w:color w:val="auto"/>
                <w:sz w:val="24"/>
                <w:szCs w:val="24"/>
                <w:lang w:val="it-IT"/>
              </w:rPr>
              <w:t xml:space="preserve"> </w:t>
            </w:r>
            <w:r w:rsidR="00FB13EF" w:rsidRPr="001940AC">
              <w:rPr>
                <w:rStyle w:val="Collegamentoipertestuale"/>
                <w:rFonts w:ascii="Times New Roman" w:hAnsi="Times New Roman" w:cs="Times New Roman"/>
                <w:noProof/>
                <w:color w:val="auto"/>
                <w:sz w:val="24"/>
                <w:szCs w:val="24"/>
                <w:lang w:val="it-IT"/>
              </w:rPr>
              <w:t>–</w:t>
            </w:r>
            <w:r w:rsidR="00526F74" w:rsidRPr="001940AC">
              <w:rPr>
                <w:rStyle w:val="Collegamentoipertestuale"/>
                <w:rFonts w:ascii="Times New Roman" w:hAnsi="Times New Roman" w:cs="Times New Roman"/>
                <w:noProof/>
                <w:color w:val="auto"/>
                <w:sz w:val="24"/>
                <w:szCs w:val="24"/>
                <w:lang w:val="it-IT"/>
              </w:rPr>
              <w:t xml:space="preserve"> </w:t>
            </w:r>
            <w:r w:rsidR="00FB13EF" w:rsidRPr="001940AC">
              <w:rPr>
                <w:rStyle w:val="Collegamentoipertestuale"/>
                <w:rFonts w:ascii="Times New Roman" w:hAnsi="Times New Roman" w:cs="Times New Roman"/>
                <w:noProof/>
                <w:color w:val="auto"/>
                <w:sz w:val="24"/>
                <w:szCs w:val="24"/>
                <w:lang w:val="it-IT"/>
              </w:rPr>
              <w:t>Termini e condizioni per l’ammissibilità della spesa</w:t>
            </w:r>
            <w:r w:rsidR="00FB13EF" w:rsidRPr="001940AC">
              <w:rPr>
                <w:rFonts w:ascii="Times New Roman" w:hAnsi="Times New Roman" w:cs="Times New Roman"/>
                <w:noProof/>
                <w:webHidden/>
                <w:sz w:val="24"/>
                <w:szCs w:val="24"/>
              </w:rPr>
              <w:tab/>
            </w:r>
            <w:r w:rsidR="00FB13EF" w:rsidRPr="001940AC">
              <w:rPr>
                <w:rFonts w:ascii="Times New Roman" w:hAnsi="Times New Roman" w:cs="Times New Roman"/>
                <w:noProof/>
                <w:webHidden/>
                <w:sz w:val="24"/>
                <w:szCs w:val="24"/>
              </w:rPr>
              <w:fldChar w:fldCharType="begin"/>
            </w:r>
            <w:r w:rsidR="00FB13EF" w:rsidRPr="001940AC">
              <w:rPr>
                <w:rFonts w:ascii="Times New Roman" w:hAnsi="Times New Roman" w:cs="Times New Roman"/>
                <w:noProof/>
                <w:webHidden/>
                <w:sz w:val="24"/>
                <w:szCs w:val="24"/>
              </w:rPr>
              <w:instrText xml:space="preserve"> PAGEREF _Toc516508134 \h </w:instrText>
            </w:r>
            <w:r w:rsidR="00FB13EF" w:rsidRPr="001940AC">
              <w:rPr>
                <w:rFonts w:ascii="Times New Roman" w:hAnsi="Times New Roman" w:cs="Times New Roman"/>
                <w:noProof/>
                <w:webHidden/>
                <w:sz w:val="24"/>
                <w:szCs w:val="24"/>
              </w:rPr>
            </w:r>
            <w:r w:rsidR="00FB13EF" w:rsidRPr="001940AC">
              <w:rPr>
                <w:rFonts w:ascii="Times New Roman" w:hAnsi="Times New Roman" w:cs="Times New Roman"/>
                <w:noProof/>
                <w:webHidden/>
                <w:sz w:val="24"/>
                <w:szCs w:val="24"/>
              </w:rPr>
              <w:fldChar w:fldCharType="separate"/>
            </w:r>
            <w:r w:rsidR="0019427E">
              <w:rPr>
                <w:rFonts w:ascii="Times New Roman" w:hAnsi="Times New Roman" w:cs="Times New Roman"/>
                <w:noProof/>
                <w:webHidden/>
                <w:sz w:val="24"/>
                <w:szCs w:val="24"/>
              </w:rPr>
              <w:t>10</w:t>
            </w:r>
            <w:r w:rsidR="00FB13EF" w:rsidRPr="001940AC">
              <w:rPr>
                <w:rFonts w:ascii="Times New Roman" w:hAnsi="Times New Roman" w:cs="Times New Roman"/>
                <w:noProof/>
                <w:webHidden/>
                <w:sz w:val="24"/>
                <w:szCs w:val="24"/>
              </w:rPr>
              <w:fldChar w:fldCharType="end"/>
            </w:r>
          </w:hyperlink>
        </w:p>
        <w:p w14:paraId="5E8D4D2C" w14:textId="3A60D0EE" w:rsidR="00FB13EF" w:rsidRPr="001940AC" w:rsidRDefault="0038727E" w:rsidP="001940AC">
          <w:pPr>
            <w:pStyle w:val="Sommario1"/>
            <w:tabs>
              <w:tab w:val="right" w:leader="dot" w:pos="9923"/>
            </w:tabs>
            <w:spacing w:line="276" w:lineRule="auto"/>
            <w:ind w:left="0"/>
            <w:rPr>
              <w:rFonts w:ascii="Times New Roman" w:eastAsiaTheme="minorEastAsia" w:hAnsi="Times New Roman" w:cs="Times New Roman"/>
              <w:noProof/>
              <w:sz w:val="24"/>
              <w:szCs w:val="24"/>
              <w:lang w:val="it-IT" w:eastAsia="it-IT"/>
            </w:rPr>
          </w:pPr>
          <w:hyperlink w:anchor="_Toc516508135" w:history="1">
            <w:r w:rsidR="00FB13EF" w:rsidRPr="001940AC">
              <w:rPr>
                <w:rStyle w:val="Collegamentoipertestuale"/>
                <w:rFonts w:ascii="Times New Roman" w:hAnsi="Times New Roman" w:cs="Times New Roman"/>
                <w:noProof/>
                <w:color w:val="auto"/>
                <w:sz w:val="24"/>
                <w:szCs w:val="24"/>
                <w:lang w:val="it-IT"/>
              </w:rPr>
              <w:t>Articolo 11 – Documentazione richiesta</w:t>
            </w:r>
            <w:r w:rsidR="00FB13EF" w:rsidRPr="001940AC">
              <w:rPr>
                <w:rFonts w:ascii="Times New Roman" w:hAnsi="Times New Roman" w:cs="Times New Roman"/>
                <w:noProof/>
                <w:webHidden/>
                <w:sz w:val="24"/>
                <w:szCs w:val="24"/>
              </w:rPr>
              <w:tab/>
            </w:r>
            <w:r w:rsidR="00FB13EF" w:rsidRPr="001940AC">
              <w:rPr>
                <w:rFonts w:ascii="Times New Roman" w:hAnsi="Times New Roman" w:cs="Times New Roman"/>
                <w:noProof/>
                <w:webHidden/>
                <w:sz w:val="24"/>
                <w:szCs w:val="24"/>
              </w:rPr>
              <w:fldChar w:fldCharType="begin"/>
            </w:r>
            <w:r w:rsidR="00FB13EF" w:rsidRPr="001940AC">
              <w:rPr>
                <w:rFonts w:ascii="Times New Roman" w:hAnsi="Times New Roman" w:cs="Times New Roman"/>
                <w:noProof/>
                <w:webHidden/>
                <w:sz w:val="24"/>
                <w:szCs w:val="24"/>
              </w:rPr>
              <w:instrText xml:space="preserve"> PAGEREF _Toc516508135 \h </w:instrText>
            </w:r>
            <w:r w:rsidR="00FB13EF" w:rsidRPr="001940AC">
              <w:rPr>
                <w:rFonts w:ascii="Times New Roman" w:hAnsi="Times New Roman" w:cs="Times New Roman"/>
                <w:noProof/>
                <w:webHidden/>
                <w:sz w:val="24"/>
                <w:szCs w:val="24"/>
              </w:rPr>
            </w:r>
            <w:r w:rsidR="00FB13EF" w:rsidRPr="001940AC">
              <w:rPr>
                <w:rFonts w:ascii="Times New Roman" w:hAnsi="Times New Roman" w:cs="Times New Roman"/>
                <w:noProof/>
                <w:webHidden/>
                <w:sz w:val="24"/>
                <w:szCs w:val="24"/>
              </w:rPr>
              <w:fldChar w:fldCharType="separate"/>
            </w:r>
            <w:r w:rsidR="0019427E">
              <w:rPr>
                <w:rFonts w:ascii="Times New Roman" w:hAnsi="Times New Roman" w:cs="Times New Roman"/>
                <w:noProof/>
                <w:webHidden/>
                <w:sz w:val="24"/>
                <w:szCs w:val="24"/>
              </w:rPr>
              <w:t>10</w:t>
            </w:r>
            <w:r w:rsidR="00FB13EF" w:rsidRPr="001940AC">
              <w:rPr>
                <w:rFonts w:ascii="Times New Roman" w:hAnsi="Times New Roman" w:cs="Times New Roman"/>
                <w:noProof/>
                <w:webHidden/>
                <w:sz w:val="24"/>
                <w:szCs w:val="24"/>
              </w:rPr>
              <w:fldChar w:fldCharType="end"/>
            </w:r>
          </w:hyperlink>
        </w:p>
        <w:p w14:paraId="6DD66F77" w14:textId="77777777" w:rsidR="00FB13EF" w:rsidRPr="001940AC" w:rsidRDefault="0038727E" w:rsidP="001940AC">
          <w:pPr>
            <w:pStyle w:val="Sommario1"/>
            <w:tabs>
              <w:tab w:val="right" w:leader="dot" w:pos="9923"/>
            </w:tabs>
            <w:spacing w:line="276" w:lineRule="auto"/>
            <w:ind w:left="0"/>
            <w:rPr>
              <w:rFonts w:ascii="Times New Roman" w:eastAsiaTheme="minorEastAsia" w:hAnsi="Times New Roman" w:cs="Times New Roman"/>
              <w:noProof/>
              <w:sz w:val="24"/>
              <w:szCs w:val="24"/>
              <w:lang w:val="it-IT" w:eastAsia="it-IT"/>
            </w:rPr>
          </w:pPr>
          <w:hyperlink w:anchor="_Toc516508136" w:history="1">
            <w:r w:rsidR="00FB13EF" w:rsidRPr="001940AC">
              <w:rPr>
                <w:rStyle w:val="Collegamentoipertestuale"/>
                <w:rFonts w:ascii="Times New Roman" w:hAnsi="Times New Roman" w:cs="Times New Roman"/>
                <w:noProof/>
                <w:color w:val="auto"/>
                <w:sz w:val="24"/>
                <w:szCs w:val="24"/>
                <w:lang w:val="it-IT"/>
              </w:rPr>
              <w:t xml:space="preserve">Articolo 12 </w:t>
            </w:r>
            <w:r w:rsidR="006D4956" w:rsidRPr="006D4956">
              <w:rPr>
                <w:rStyle w:val="Collegamentoipertestuale"/>
                <w:rFonts w:ascii="Times New Roman" w:hAnsi="Times New Roman" w:cs="Times New Roman"/>
                <w:noProof/>
                <w:color w:val="auto"/>
                <w:sz w:val="24"/>
                <w:szCs w:val="24"/>
                <w:lang w:val="it-IT"/>
              </w:rPr>
              <w:t xml:space="preserve">– </w:t>
            </w:r>
            <w:r w:rsidR="00FB13EF" w:rsidRPr="001940AC">
              <w:rPr>
                <w:rStyle w:val="Collegamentoipertestuale"/>
                <w:rFonts w:ascii="Times New Roman" w:hAnsi="Times New Roman" w:cs="Times New Roman"/>
                <w:noProof/>
                <w:color w:val="auto"/>
                <w:sz w:val="24"/>
                <w:szCs w:val="24"/>
                <w:lang w:val="it-IT"/>
              </w:rPr>
              <w:t>Criteri di Selezione</w:t>
            </w:r>
            <w:r w:rsidR="00FB13EF" w:rsidRPr="001940AC">
              <w:rPr>
                <w:rFonts w:ascii="Times New Roman" w:hAnsi="Times New Roman" w:cs="Times New Roman"/>
                <w:noProof/>
                <w:webHidden/>
                <w:sz w:val="24"/>
                <w:szCs w:val="24"/>
              </w:rPr>
              <w:tab/>
            </w:r>
            <w:r w:rsidR="00FB13EF" w:rsidRPr="001940AC">
              <w:rPr>
                <w:rFonts w:ascii="Times New Roman" w:hAnsi="Times New Roman" w:cs="Times New Roman"/>
                <w:noProof/>
                <w:webHidden/>
                <w:sz w:val="24"/>
                <w:szCs w:val="24"/>
              </w:rPr>
              <w:fldChar w:fldCharType="begin"/>
            </w:r>
            <w:r w:rsidR="00FB13EF" w:rsidRPr="001940AC">
              <w:rPr>
                <w:rFonts w:ascii="Times New Roman" w:hAnsi="Times New Roman" w:cs="Times New Roman"/>
                <w:noProof/>
                <w:webHidden/>
                <w:sz w:val="24"/>
                <w:szCs w:val="24"/>
              </w:rPr>
              <w:instrText xml:space="preserve"> PAGEREF _Toc516508136 \h </w:instrText>
            </w:r>
            <w:r w:rsidR="00FB13EF" w:rsidRPr="001940AC">
              <w:rPr>
                <w:rFonts w:ascii="Times New Roman" w:hAnsi="Times New Roman" w:cs="Times New Roman"/>
                <w:noProof/>
                <w:webHidden/>
                <w:sz w:val="24"/>
                <w:szCs w:val="24"/>
              </w:rPr>
            </w:r>
            <w:r w:rsidR="00FB13EF" w:rsidRPr="001940AC">
              <w:rPr>
                <w:rFonts w:ascii="Times New Roman" w:hAnsi="Times New Roman" w:cs="Times New Roman"/>
                <w:noProof/>
                <w:webHidden/>
                <w:sz w:val="24"/>
                <w:szCs w:val="24"/>
              </w:rPr>
              <w:fldChar w:fldCharType="separate"/>
            </w:r>
            <w:r w:rsidR="0019427E">
              <w:rPr>
                <w:rFonts w:ascii="Times New Roman" w:hAnsi="Times New Roman" w:cs="Times New Roman"/>
                <w:noProof/>
                <w:webHidden/>
                <w:sz w:val="24"/>
                <w:szCs w:val="24"/>
              </w:rPr>
              <w:t>12</w:t>
            </w:r>
            <w:r w:rsidR="00FB13EF" w:rsidRPr="001940AC">
              <w:rPr>
                <w:rFonts w:ascii="Times New Roman" w:hAnsi="Times New Roman" w:cs="Times New Roman"/>
                <w:noProof/>
                <w:webHidden/>
                <w:sz w:val="24"/>
                <w:szCs w:val="24"/>
              </w:rPr>
              <w:fldChar w:fldCharType="end"/>
            </w:r>
          </w:hyperlink>
        </w:p>
        <w:p w14:paraId="567F2A4E" w14:textId="77777777" w:rsidR="00FB13EF" w:rsidRPr="001940AC" w:rsidRDefault="0038727E" w:rsidP="001940AC">
          <w:pPr>
            <w:pStyle w:val="Sommario1"/>
            <w:tabs>
              <w:tab w:val="right" w:leader="dot" w:pos="9923"/>
            </w:tabs>
            <w:spacing w:line="276" w:lineRule="auto"/>
            <w:ind w:left="0"/>
            <w:rPr>
              <w:rFonts w:ascii="Times New Roman" w:eastAsiaTheme="minorEastAsia" w:hAnsi="Times New Roman" w:cs="Times New Roman"/>
              <w:noProof/>
              <w:sz w:val="24"/>
              <w:szCs w:val="24"/>
              <w:lang w:val="it-IT" w:eastAsia="it-IT"/>
            </w:rPr>
          </w:pPr>
          <w:hyperlink w:anchor="_Toc516508137" w:history="1">
            <w:r w:rsidR="00FB13EF" w:rsidRPr="001940AC">
              <w:rPr>
                <w:rStyle w:val="Collegamentoipertestuale"/>
                <w:rFonts w:ascii="Times New Roman" w:hAnsi="Times New Roman" w:cs="Times New Roman"/>
                <w:noProof/>
                <w:color w:val="auto"/>
                <w:sz w:val="24"/>
                <w:szCs w:val="24"/>
                <w:lang w:val="it-IT"/>
              </w:rPr>
              <w:t>Articolo 13</w:t>
            </w:r>
            <w:r w:rsidR="00526F74" w:rsidRPr="001940AC">
              <w:rPr>
                <w:rStyle w:val="Collegamentoipertestuale"/>
                <w:rFonts w:ascii="Times New Roman" w:hAnsi="Times New Roman" w:cs="Times New Roman"/>
                <w:noProof/>
                <w:color w:val="auto"/>
                <w:sz w:val="24"/>
                <w:szCs w:val="24"/>
                <w:lang w:val="it-IT"/>
              </w:rPr>
              <w:t xml:space="preserve"> </w:t>
            </w:r>
            <w:r w:rsidR="00FB13EF" w:rsidRPr="001940AC">
              <w:rPr>
                <w:rStyle w:val="Collegamentoipertestuale"/>
                <w:rFonts w:ascii="Times New Roman" w:hAnsi="Times New Roman" w:cs="Times New Roman"/>
                <w:noProof/>
                <w:color w:val="auto"/>
                <w:sz w:val="24"/>
                <w:szCs w:val="24"/>
                <w:lang w:val="it-IT"/>
              </w:rPr>
              <w:t>–</w:t>
            </w:r>
            <w:r w:rsidR="00526F74" w:rsidRPr="001940AC">
              <w:rPr>
                <w:rStyle w:val="Collegamentoipertestuale"/>
                <w:rFonts w:ascii="Times New Roman" w:hAnsi="Times New Roman" w:cs="Times New Roman"/>
                <w:noProof/>
                <w:color w:val="auto"/>
                <w:sz w:val="24"/>
                <w:szCs w:val="24"/>
                <w:lang w:val="it-IT"/>
              </w:rPr>
              <w:t xml:space="preserve"> </w:t>
            </w:r>
            <w:r w:rsidR="00FB13EF" w:rsidRPr="001940AC">
              <w:rPr>
                <w:rStyle w:val="Collegamentoipertestuale"/>
                <w:rFonts w:ascii="Times New Roman" w:hAnsi="Times New Roman" w:cs="Times New Roman"/>
                <w:noProof/>
                <w:color w:val="auto"/>
                <w:sz w:val="24"/>
                <w:szCs w:val="24"/>
                <w:lang w:val="it-IT"/>
              </w:rPr>
              <w:t>Istruttoria, valutazione e selezione delle domande di sostegno</w:t>
            </w:r>
            <w:r w:rsidR="00FB13EF" w:rsidRPr="001940AC">
              <w:rPr>
                <w:rFonts w:ascii="Times New Roman" w:hAnsi="Times New Roman" w:cs="Times New Roman"/>
                <w:noProof/>
                <w:webHidden/>
                <w:sz w:val="24"/>
                <w:szCs w:val="24"/>
              </w:rPr>
              <w:tab/>
            </w:r>
            <w:r w:rsidR="00FB13EF" w:rsidRPr="001940AC">
              <w:rPr>
                <w:rFonts w:ascii="Times New Roman" w:hAnsi="Times New Roman" w:cs="Times New Roman"/>
                <w:noProof/>
                <w:webHidden/>
                <w:sz w:val="24"/>
                <w:szCs w:val="24"/>
              </w:rPr>
              <w:fldChar w:fldCharType="begin"/>
            </w:r>
            <w:r w:rsidR="00FB13EF" w:rsidRPr="001940AC">
              <w:rPr>
                <w:rFonts w:ascii="Times New Roman" w:hAnsi="Times New Roman" w:cs="Times New Roman"/>
                <w:noProof/>
                <w:webHidden/>
                <w:sz w:val="24"/>
                <w:szCs w:val="24"/>
              </w:rPr>
              <w:instrText xml:space="preserve"> PAGEREF _Toc516508137 \h </w:instrText>
            </w:r>
            <w:r w:rsidR="00FB13EF" w:rsidRPr="001940AC">
              <w:rPr>
                <w:rFonts w:ascii="Times New Roman" w:hAnsi="Times New Roman" w:cs="Times New Roman"/>
                <w:noProof/>
                <w:webHidden/>
                <w:sz w:val="24"/>
                <w:szCs w:val="24"/>
              </w:rPr>
            </w:r>
            <w:r w:rsidR="00FB13EF" w:rsidRPr="001940AC">
              <w:rPr>
                <w:rFonts w:ascii="Times New Roman" w:hAnsi="Times New Roman" w:cs="Times New Roman"/>
                <w:noProof/>
                <w:webHidden/>
                <w:sz w:val="24"/>
                <w:szCs w:val="24"/>
              </w:rPr>
              <w:fldChar w:fldCharType="separate"/>
            </w:r>
            <w:r w:rsidR="0019427E">
              <w:rPr>
                <w:rFonts w:ascii="Times New Roman" w:hAnsi="Times New Roman" w:cs="Times New Roman"/>
                <w:noProof/>
                <w:webHidden/>
                <w:sz w:val="24"/>
                <w:szCs w:val="24"/>
              </w:rPr>
              <w:t>14</w:t>
            </w:r>
            <w:r w:rsidR="00FB13EF" w:rsidRPr="001940AC">
              <w:rPr>
                <w:rFonts w:ascii="Times New Roman" w:hAnsi="Times New Roman" w:cs="Times New Roman"/>
                <w:noProof/>
                <w:webHidden/>
                <w:sz w:val="24"/>
                <w:szCs w:val="24"/>
              </w:rPr>
              <w:fldChar w:fldCharType="end"/>
            </w:r>
          </w:hyperlink>
        </w:p>
        <w:p w14:paraId="6786D8C3" w14:textId="77777777" w:rsidR="00FB13EF" w:rsidRPr="001940AC" w:rsidRDefault="0038727E" w:rsidP="001940AC">
          <w:pPr>
            <w:pStyle w:val="Sommario1"/>
            <w:tabs>
              <w:tab w:val="right" w:leader="dot" w:pos="9923"/>
            </w:tabs>
            <w:spacing w:line="276" w:lineRule="auto"/>
            <w:ind w:left="0"/>
            <w:rPr>
              <w:rFonts w:ascii="Times New Roman" w:eastAsiaTheme="minorEastAsia" w:hAnsi="Times New Roman" w:cs="Times New Roman"/>
              <w:noProof/>
              <w:sz w:val="24"/>
              <w:szCs w:val="24"/>
              <w:lang w:val="it-IT" w:eastAsia="it-IT"/>
            </w:rPr>
          </w:pPr>
          <w:hyperlink w:anchor="_Toc516508138" w:history="1">
            <w:r w:rsidR="00FB13EF" w:rsidRPr="001940AC">
              <w:rPr>
                <w:rStyle w:val="Collegamentoipertestuale"/>
                <w:rFonts w:ascii="Times New Roman" w:hAnsi="Times New Roman" w:cs="Times New Roman"/>
                <w:noProof/>
                <w:color w:val="auto"/>
                <w:sz w:val="24"/>
                <w:szCs w:val="24"/>
                <w:lang w:val="it-IT"/>
              </w:rPr>
              <w:t>Articolo 14 – Approvazione delle graduatorie e concessione del sostegno</w:t>
            </w:r>
            <w:r w:rsidR="00FB13EF" w:rsidRPr="001940AC">
              <w:rPr>
                <w:rFonts w:ascii="Times New Roman" w:hAnsi="Times New Roman" w:cs="Times New Roman"/>
                <w:noProof/>
                <w:webHidden/>
                <w:sz w:val="24"/>
                <w:szCs w:val="24"/>
              </w:rPr>
              <w:tab/>
            </w:r>
            <w:r w:rsidR="00FB13EF" w:rsidRPr="001940AC">
              <w:rPr>
                <w:rFonts w:ascii="Times New Roman" w:hAnsi="Times New Roman" w:cs="Times New Roman"/>
                <w:noProof/>
                <w:webHidden/>
                <w:sz w:val="24"/>
                <w:szCs w:val="24"/>
              </w:rPr>
              <w:fldChar w:fldCharType="begin"/>
            </w:r>
            <w:r w:rsidR="00FB13EF" w:rsidRPr="001940AC">
              <w:rPr>
                <w:rFonts w:ascii="Times New Roman" w:hAnsi="Times New Roman" w:cs="Times New Roman"/>
                <w:noProof/>
                <w:webHidden/>
                <w:sz w:val="24"/>
                <w:szCs w:val="24"/>
              </w:rPr>
              <w:instrText xml:space="preserve"> PAGEREF _Toc516508138 \h </w:instrText>
            </w:r>
            <w:r w:rsidR="00FB13EF" w:rsidRPr="001940AC">
              <w:rPr>
                <w:rFonts w:ascii="Times New Roman" w:hAnsi="Times New Roman" w:cs="Times New Roman"/>
                <w:noProof/>
                <w:webHidden/>
                <w:sz w:val="24"/>
                <w:szCs w:val="24"/>
              </w:rPr>
            </w:r>
            <w:r w:rsidR="00FB13EF" w:rsidRPr="001940AC">
              <w:rPr>
                <w:rFonts w:ascii="Times New Roman" w:hAnsi="Times New Roman" w:cs="Times New Roman"/>
                <w:noProof/>
                <w:webHidden/>
                <w:sz w:val="24"/>
                <w:szCs w:val="24"/>
              </w:rPr>
              <w:fldChar w:fldCharType="separate"/>
            </w:r>
            <w:r w:rsidR="0019427E">
              <w:rPr>
                <w:rFonts w:ascii="Times New Roman" w:hAnsi="Times New Roman" w:cs="Times New Roman"/>
                <w:noProof/>
                <w:webHidden/>
                <w:sz w:val="24"/>
                <w:szCs w:val="24"/>
              </w:rPr>
              <w:t>15</w:t>
            </w:r>
            <w:r w:rsidR="00FB13EF" w:rsidRPr="001940AC">
              <w:rPr>
                <w:rFonts w:ascii="Times New Roman" w:hAnsi="Times New Roman" w:cs="Times New Roman"/>
                <w:noProof/>
                <w:webHidden/>
                <w:sz w:val="24"/>
                <w:szCs w:val="24"/>
              </w:rPr>
              <w:fldChar w:fldCharType="end"/>
            </w:r>
          </w:hyperlink>
        </w:p>
        <w:p w14:paraId="3B36964B" w14:textId="77777777" w:rsidR="00FB13EF" w:rsidRPr="001940AC" w:rsidRDefault="0038727E" w:rsidP="001940AC">
          <w:pPr>
            <w:pStyle w:val="Sommario1"/>
            <w:tabs>
              <w:tab w:val="right" w:leader="dot" w:pos="9923"/>
            </w:tabs>
            <w:spacing w:line="276" w:lineRule="auto"/>
            <w:ind w:left="0"/>
            <w:rPr>
              <w:rFonts w:ascii="Times New Roman" w:eastAsiaTheme="minorEastAsia" w:hAnsi="Times New Roman" w:cs="Times New Roman"/>
              <w:noProof/>
              <w:sz w:val="24"/>
              <w:szCs w:val="24"/>
              <w:lang w:val="it-IT" w:eastAsia="it-IT"/>
            </w:rPr>
          </w:pPr>
          <w:hyperlink w:anchor="_Toc516508139" w:history="1">
            <w:r w:rsidR="00FB13EF" w:rsidRPr="001940AC">
              <w:rPr>
                <w:rStyle w:val="Collegamentoipertestuale"/>
                <w:rFonts w:ascii="Times New Roman" w:hAnsi="Times New Roman" w:cs="Times New Roman"/>
                <w:noProof/>
                <w:color w:val="auto"/>
                <w:sz w:val="24"/>
                <w:szCs w:val="24"/>
                <w:lang w:val="it-IT"/>
              </w:rPr>
              <w:t xml:space="preserve">Articolo 15 </w:t>
            </w:r>
            <w:r w:rsidR="006D4956" w:rsidRPr="006D4956">
              <w:rPr>
                <w:rStyle w:val="Collegamentoipertestuale"/>
                <w:rFonts w:ascii="Times New Roman" w:hAnsi="Times New Roman" w:cs="Times New Roman"/>
                <w:noProof/>
                <w:color w:val="auto"/>
                <w:sz w:val="24"/>
                <w:szCs w:val="24"/>
                <w:lang w:val="it-IT"/>
              </w:rPr>
              <w:t xml:space="preserve">– </w:t>
            </w:r>
            <w:r w:rsidR="00FB13EF" w:rsidRPr="001940AC">
              <w:rPr>
                <w:rStyle w:val="Collegamentoipertestuale"/>
                <w:rFonts w:ascii="Times New Roman" w:hAnsi="Times New Roman" w:cs="Times New Roman"/>
                <w:noProof/>
                <w:color w:val="auto"/>
                <w:sz w:val="24"/>
                <w:szCs w:val="24"/>
                <w:lang w:val="it-IT"/>
              </w:rPr>
              <w:t>Motivi di irricevibilità e/o di esclusione</w:t>
            </w:r>
            <w:r w:rsidR="00FB13EF" w:rsidRPr="001940AC">
              <w:rPr>
                <w:rFonts w:ascii="Times New Roman" w:hAnsi="Times New Roman" w:cs="Times New Roman"/>
                <w:noProof/>
                <w:webHidden/>
                <w:sz w:val="24"/>
                <w:szCs w:val="24"/>
              </w:rPr>
              <w:tab/>
            </w:r>
            <w:r w:rsidR="00FB13EF" w:rsidRPr="001940AC">
              <w:rPr>
                <w:rFonts w:ascii="Times New Roman" w:hAnsi="Times New Roman" w:cs="Times New Roman"/>
                <w:noProof/>
                <w:webHidden/>
                <w:sz w:val="24"/>
                <w:szCs w:val="24"/>
              </w:rPr>
              <w:fldChar w:fldCharType="begin"/>
            </w:r>
            <w:r w:rsidR="00FB13EF" w:rsidRPr="001940AC">
              <w:rPr>
                <w:rFonts w:ascii="Times New Roman" w:hAnsi="Times New Roman" w:cs="Times New Roman"/>
                <w:noProof/>
                <w:webHidden/>
                <w:sz w:val="24"/>
                <w:szCs w:val="24"/>
              </w:rPr>
              <w:instrText xml:space="preserve"> PAGEREF _Toc516508139 \h </w:instrText>
            </w:r>
            <w:r w:rsidR="00FB13EF" w:rsidRPr="001940AC">
              <w:rPr>
                <w:rFonts w:ascii="Times New Roman" w:hAnsi="Times New Roman" w:cs="Times New Roman"/>
                <w:noProof/>
                <w:webHidden/>
                <w:sz w:val="24"/>
                <w:szCs w:val="24"/>
              </w:rPr>
            </w:r>
            <w:r w:rsidR="00FB13EF" w:rsidRPr="001940AC">
              <w:rPr>
                <w:rFonts w:ascii="Times New Roman" w:hAnsi="Times New Roman" w:cs="Times New Roman"/>
                <w:noProof/>
                <w:webHidden/>
                <w:sz w:val="24"/>
                <w:szCs w:val="24"/>
              </w:rPr>
              <w:fldChar w:fldCharType="separate"/>
            </w:r>
            <w:r w:rsidR="0019427E">
              <w:rPr>
                <w:rFonts w:ascii="Times New Roman" w:hAnsi="Times New Roman" w:cs="Times New Roman"/>
                <w:noProof/>
                <w:webHidden/>
                <w:sz w:val="24"/>
                <w:szCs w:val="24"/>
              </w:rPr>
              <w:t>15</w:t>
            </w:r>
            <w:r w:rsidR="00FB13EF" w:rsidRPr="001940AC">
              <w:rPr>
                <w:rFonts w:ascii="Times New Roman" w:hAnsi="Times New Roman" w:cs="Times New Roman"/>
                <w:noProof/>
                <w:webHidden/>
                <w:sz w:val="24"/>
                <w:szCs w:val="24"/>
              </w:rPr>
              <w:fldChar w:fldCharType="end"/>
            </w:r>
          </w:hyperlink>
        </w:p>
        <w:p w14:paraId="383092D7" w14:textId="77777777" w:rsidR="00FB13EF" w:rsidRPr="001940AC" w:rsidRDefault="0038727E" w:rsidP="001940AC">
          <w:pPr>
            <w:pStyle w:val="Sommario1"/>
            <w:tabs>
              <w:tab w:val="right" w:leader="dot" w:pos="9923"/>
            </w:tabs>
            <w:spacing w:line="276" w:lineRule="auto"/>
            <w:ind w:left="0"/>
            <w:rPr>
              <w:rFonts w:ascii="Times New Roman" w:eastAsiaTheme="minorEastAsia" w:hAnsi="Times New Roman" w:cs="Times New Roman"/>
              <w:noProof/>
              <w:sz w:val="24"/>
              <w:szCs w:val="24"/>
              <w:lang w:val="it-IT" w:eastAsia="it-IT"/>
            </w:rPr>
          </w:pPr>
          <w:hyperlink w:anchor="_Toc516508140" w:history="1">
            <w:r w:rsidR="00FB13EF" w:rsidRPr="001940AC">
              <w:rPr>
                <w:rStyle w:val="Collegamentoipertestuale"/>
                <w:rFonts w:ascii="Times New Roman" w:hAnsi="Times New Roman" w:cs="Times New Roman"/>
                <w:noProof/>
                <w:color w:val="auto"/>
                <w:sz w:val="24"/>
                <w:szCs w:val="24"/>
                <w:lang w:val="it-IT"/>
              </w:rPr>
              <w:t>Articolo 16 – Realizzazione degli investimenti e erogazione del sostegno</w:t>
            </w:r>
            <w:r w:rsidR="00FB13EF" w:rsidRPr="001940AC">
              <w:rPr>
                <w:rFonts w:ascii="Times New Roman" w:hAnsi="Times New Roman" w:cs="Times New Roman"/>
                <w:noProof/>
                <w:webHidden/>
                <w:sz w:val="24"/>
                <w:szCs w:val="24"/>
              </w:rPr>
              <w:tab/>
            </w:r>
            <w:r w:rsidR="00FB13EF" w:rsidRPr="001940AC">
              <w:rPr>
                <w:rFonts w:ascii="Times New Roman" w:hAnsi="Times New Roman" w:cs="Times New Roman"/>
                <w:noProof/>
                <w:webHidden/>
                <w:sz w:val="24"/>
                <w:szCs w:val="24"/>
              </w:rPr>
              <w:fldChar w:fldCharType="begin"/>
            </w:r>
            <w:r w:rsidR="00FB13EF" w:rsidRPr="001940AC">
              <w:rPr>
                <w:rFonts w:ascii="Times New Roman" w:hAnsi="Times New Roman" w:cs="Times New Roman"/>
                <w:noProof/>
                <w:webHidden/>
                <w:sz w:val="24"/>
                <w:szCs w:val="24"/>
              </w:rPr>
              <w:instrText xml:space="preserve"> PAGEREF _Toc516508140 \h </w:instrText>
            </w:r>
            <w:r w:rsidR="00FB13EF" w:rsidRPr="001940AC">
              <w:rPr>
                <w:rFonts w:ascii="Times New Roman" w:hAnsi="Times New Roman" w:cs="Times New Roman"/>
                <w:noProof/>
                <w:webHidden/>
                <w:sz w:val="24"/>
                <w:szCs w:val="24"/>
              </w:rPr>
            </w:r>
            <w:r w:rsidR="00FB13EF" w:rsidRPr="001940AC">
              <w:rPr>
                <w:rFonts w:ascii="Times New Roman" w:hAnsi="Times New Roman" w:cs="Times New Roman"/>
                <w:noProof/>
                <w:webHidden/>
                <w:sz w:val="24"/>
                <w:szCs w:val="24"/>
              </w:rPr>
              <w:fldChar w:fldCharType="separate"/>
            </w:r>
            <w:r w:rsidR="0019427E">
              <w:rPr>
                <w:rFonts w:ascii="Times New Roman" w:hAnsi="Times New Roman" w:cs="Times New Roman"/>
                <w:noProof/>
                <w:webHidden/>
                <w:sz w:val="24"/>
                <w:szCs w:val="24"/>
              </w:rPr>
              <w:t>16</w:t>
            </w:r>
            <w:r w:rsidR="00FB13EF" w:rsidRPr="001940AC">
              <w:rPr>
                <w:rFonts w:ascii="Times New Roman" w:hAnsi="Times New Roman" w:cs="Times New Roman"/>
                <w:noProof/>
                <w:webHidden/>
                <w:sz w:val="24"/>
                <w:szCs w:val="24"/>
              </w:rPr>
              <w:fldChar w:fldCharType="end"/>
            </w:r>
          </w:hyperlink>
        </w:p>
        <w:p w14:paraId="3A7E028B" w14:textId="77777777" w:rsidR="00FB13EF" w:rsidRPr="001940AC" w:rsidRDefault="0038727E" w:rsidP="001940AC">
          <w:pPr>
            <w:pStyle w:val="Sommario1"/>
            <w:tabs>
              <w:tab w:val="right" w:leader="dot" w:pos="9923"/>
            </w:tabs>
            <w:spacing w:line="276" w:lineRule="auto"/>
            <w:ind w:left="0"/>
            <w:rPr>
              <w:rFonts w:ascii="Times New Roman" w:eastAsiaTheme="minorEastAsia" w:hAnsi="Times New Roman" w:cs="Times New Roman"/>
              <w:noProof/>
              <w:sz w:val="24"/>
              <w:szCs w:val="24"/>
              <w:lang w:val="it-IT" w:eastAsia="it-IT"/>
            </w:rPr>
          </w:pPr>
          <w:hyperlink w:anchor="_Toc516508141" w:history="1">
            <w:r w:rsidR="00FB13EF" w:rsidRPr="001940AC">
              <w:rPr>
                <w:rStyle w:val="Collegamentoipertestuale"/>
                <w:rFonts w:ascii="Times New Roman" w:hAnsi="Times New Roman" w:cs="Times New Roman"/>
                <w:noProof/>
                <w:color w:val="auto"/>
                <w:sz w:val="24"/>
                <w:szCs w:val="24"/>
                <w:lang w:val="it-IT"/>
              </w:rPr>
              <w:t xml:space="preserve">Articolo 17 </w:t>
            </w:r>
            <w:r w:rsidR="006D4956" w:rsidRPr="006D4956">
              <w:rPr>
                <w:rStyle w:val="Collegamentoipertestuale"/>
                <w:rFonts w:ascii="Times New Roman" w:hAnsi="Times New Roman" w:cs="Times New Roman"/>
                <w:noProof/>
                <w:color w:val="auto"/>
                <w:sz w:val="24"/>
                <w:szCs w:val="24"/>
                <w:lang w:val="it-IT"/>
              </w:rPr>
              <w:t xml:space="preserve">– </w:t>
            </w:r>
            <w:r w:rsidR="00FB13EF" w:rsidRPr="001940AC">
              <w:rPr>
                <w:rStyle w:val="Collegamentoipertestuale"/>
                <w:rFonts w:ascii="Times New Roman" w:hAnsi="Times New Roman" w:cs="Times New Roman"/>
                <w:noProof/>
                <w:color w:val="auto"/>
                <w:sz w:val="24"/>
                <w:szCs w:val="24"/>
                <w:lang w:val="it-IT"/>
              </w:rPr>
              <w:t>Gestione delle Domande di Pagamento</w:t>
            </w:r>
            <w:r w:rsidR="00FB13EF" w:rsidRPr="001940AC">
              <w:rPr>
                <w:rFonts w:ascii="Times New Roman" w:hAnsi="Times New Roman" w:cs="Times New Roman"/>
                <w:noProof/>
                <w:webHidden/>
                <w:sz w:val="24"/>
                <w:szCs w:val="24"/>
              </w:rPr>
              <w:tab/>
            </w:r>
            <w:r w:rsidR="00FB13EF" w:rsidRPr="001940AC">
              <w:rPr>
                <w:rFonts w:ascii="Times New Roman" w:hAnsi="Times New Roman" w:cs="Times New Roman"/>
                <w:noProof/>
                <w:webHidden/>
                <w:sz w:val="24"/>
                <w:szCs w:val="24"/>
              </w:rPr>
              <w:fldChar w:fldCharType="begin"/>
            </w:r>
            <w:r w:rsidR="00FB13EF" w:rsidRPr="001940AC">
              <w:rPr>
                <w:rFonts w:ascii="Times New Roman" w:hAnsi="Times New Roman" w:cs="Times New Roman"/>
                <w:noProof/>
                <w:webHidden/>
                <w:sz w:val="24"/>
                <w:szCs w:val="24"/>
              </w:rPr>
              <w:instrText xml:space="preserve"> PAGEREF _Toc516508141 \h </w:instrText>
            </w:r>
            <w:r w:rsidR="00FB13EF" w:rsidRPr="001940AC">
              <w:rPr>
                <w:rFonts w:ascii="Times New Roman" w:hAnsi="Times New Roman" w:cs="Times New Roman"/>
                <w:noProof/>
                <w:webHidden/>
                <w:sz w:val="24"/>
                <w:szCs w:val="24"/>
              </w:rPr>
            </w:r>
            <w:r w:rsidR="00FB13EF" w:rsidRPr="001940AC">
              <w:rPr>
                <w:rFonts w:ascii="Times New Roman" w:hAnsi="Times New Roman" w:cs="Times New Roman"/>
                <w:noProof/>
                <w:webHidden/>
                <w:sz w:val="24"/>
                <w:szCs w:val="24"/>
              </w:rPr>
              <w:fldChar w:fldCharType="separate"/>
            </w:r>
            <w:r w:rsidR="0019427E">
              <w:rPr>
                <w:rFonts w:ascii="Times New Roman" w:hAnsi="Times New Roman" w:cs="Times New Roman"/>
                <w:noProof/>
                <w:webHidden/>
                <w:sz w:val="24"/>
                <w:szCs w:val="24"/>
              </w:rPr>
              <w:t>19</w:t>
            </w:r>
            <w:r w:rsidR="00FB13EF" w:rsidRPr="001940AC">
              <w:rPr>
                <w:rFonts w:ascii="Times New Roman" w:hAnsi="Times New Roman" w:cs="Times New Roman"/>
                <w:noProof/>
                <w:webHidden/>
                <w:sz w:val="24"/>
                <w:szCs w:val="24"/>
              </w:rPr>
              <w:fldChar w:fldCharType="end"/>
            </w:r>
          </w:hyperlink>
        </w:p>
        <w:p w14:paraId="0F34706E" w14:textId="77777777" w:rsidR="00FB13EF" w:rsidRPr="001940AC" w:rsidRDefault="0038727E" w:rsidP="001940AC">
          <w:pPr>
            <w:pStyle w:val="Sommario1"/>
            <w:tabs>
              <w:tab w:val="right" w:leader="dot" w:pos="9923"/>
            </w:tabs>
            <w:spacing w:line="276" w:lineRule="auto"/>
            <w:ind w:left="0"/>
            <w:rPr>
              <w:rFonts w:ascii="Times New Roman" w:eastAsiaTheme="minorEastAsia" w:hAnsi="Times New Roman" w:cs="Times New Roman"/>
              <w:noProof/>
              <w:sz w:val="24"/>
              <w:szCs w:val="24"/>
              <w:lang w:val="it-IT" w:eastAsia="it-IT"/>
            </w:rPr>
          </w:pPr>
          <w:hyperlink w:anchor="_Toc516508142" w:history="1">
            <w:r w:rsidR="00FB13EF" w:rsidRPr="001940AC">
              <w:rPr>
                <w:rStyle w:val="Collegamentoipertestuale"/>
                <w:rFonts w:ascii="Times New Roman" w:hAnsi="Times New Roman" w:cs="Times New Roman"/>
                <w:noProof/>
                <w:color w:val="auto"/>
                <w:sz w:val="24"/>
                <w:szCs w:val="24"/>
                <w:lang w:val="it-IT"/>
              </w:rPr>
              <w:t xml:space="preserve">Articolo 18 </w:t>
            </w:r>
            <w:r w:rsidR="006D4956" w:rsidRPr="006D4956">
              <w:rPr>
                <w:rStyle w:val="Collegamentoipertestuale"/>
                <w:rFonts w:ascii="Times New Roman" w:hAnsi="Times New Roman" w:cs="Times New Roman"/>
                <w:noProof/>
                <w:color w:val="auto"/>
                <w:sz w:val="24"/>
                <w:szCs w:val="24"/>
                <w:lang w:val="it-IT"/>
              </w:rPr>
              <w:t xml:space="preserve">– </w:t>
            </w:r>
            <w:r w:rsidR="00FB13EF" w:rsidRPr="001940AC">
              <w:rPr>
                <w:rStyle w:val="Collegamentoipertestuale"/>
                <w:rFonts w:ascii="Times New Roman" w:hAnsi="Times New Roman" w:cs="Times New Roman"/>
                <w:noProof/>
                <w:color w:val="auto"/>
                <w:sz w:val="24"/>
                <w:szCs w:val="24"/>
                <w:lang w:val="it-IT"/>
              </w:rPr>
              <w:t>Impegni specifici collegati alla Sottomisura</w:t>
            </w:r>
            <w:r w:rsidR="00FB13EF" w:rsidRPr="001940AC">
              <w:rPr>
                <w:rFonts w:ascii="Times New Roman" w:hAnsi="Times New Roman" w:cs="Times New Roman"/>
                <w:noProof/>
                <w:webHidden/>
                <w:sz w:val="24"/>
                <w:szCs w:val="24"/>
              </w:rPr>
              <w:tab/>
            </w:r>
            <w:r w:rsidR="00FB13EF" w:rsidRPr="001940AC">
              <w:rPr>
                <w:rFonts w:ascii="Times New Roman" w:hAnsi="Times New Roman" w:cs="Times New Roman"/>
                <w:noProof/>
                <w:webHidden/>
                <w:sz w:val="24"/>
                <w:szCs w:val="24"/>
              </w:rPr>
              <w:fldChar w:fldCharType="begin"/>
            </w:r>
            <w:r w:rsidR="00FB13EF" w:rsidRPr="001940AC">
              <w:rPr>
                <w:rFonts w:ascii="Times New Roman" w:hAnsi="Times New Roman" w:cs="Times New Roman"/>
                <w:noProof/>
                <w:webHidden/>
                <w:sz w:val="24"/>
                <w:szCs w:val="24"/>
              </w:rPr>
              <w:instrText xml:space="preserve"> PAGEREF _Toc516508142 \h </w:instrText>
            </w:r>
            <w:r w:rsidR="00FB13EF" w:rsidRPr="001940AC">
              <w:rPr>
                <w:rFonts w:ascii="Times New Roman" w:hAnsi="Times New Roman" w:cs="Times New Roman"/>
                <w:noProof/>
                <w:webHidden/>
                <w:sz w:val="24"/>
                <w:szCs w:val="24"/>
              </w:rPr>
            </w:r>
            <w:r w:rsidR="00FB13EF" w:rsidRPr="001940AC">
              <w:rPr>
                <w:rFonts w:ascii="Times New Roman" w:hAnsi="Times New Roman" w:cs="Times New Roman"/>
                <w:noProof/>
                <w:webHidden/>
                <w:sz w:val="24"/>
                <w:szCs w:val="24"/>
              </w:rPr>
              <w:fldChar w:fldCharType="separate"/>
            </w:r>
            <w:r w:rsidR="0019427E">
              <w:rPr>
                <w:rFonts w:ascii="Times New Roman" w:hAnsi="Times New Roman" w:cs="Times New Roman"/>
                <w:noProof/>
                <w:webHidden/>
                <w:sz w:val="24"/>
                <w:szCs w:val="24"/>
              </w:rPr>
              <w:t>19</w:t>
            </w:r>
            <w:r w:rsidR="00FB13EF" w:rsidRPr="001940AC">
              <w:rPr>
                <w:rFonts w:ascii="Times New Roman" w:hAnsi="Times New Roman" w:cs="Times New Roman"/>
                <w:noProof/>
                <w:webHidden/>
                <w:sz w:val="24"/>
                <w:szCs w:val="24"/>
              </w:rPr>
              <w:fldChar w:fldCharType="end"/>
            </w:r>
          </w:hyperlink>
        </w:p>
        <w:p w14:paraId="69C9EEF2" w14:textId="77777777" w:rsidR="00FB13EF" w:rsidRPr="001940AC" w:rsidRDefault="0038727E" w:rsidP="001940AC">
          <w:pPr>
            <w:pStyle w:val="Sommario1"/>
            <w:tabs>
              <w:tab w:val="right" w:leader="dot" w:pos="9923"/>
            </w:tabs>
            <w:spacing w:line="276" w:lineRule="auto"/>
            <w:ind w:left="0"/>
            <w:rPr>
              <w:rFonts w:ascii="Times New Roman" w:eastAsiaTheme="minorEastAsia" w:hAnsi="Times New Roman" w:cs="Times New Roman"/>
              <w:noProof/>
              <w:sz w:val="24"/>
              <w:szCs w:val="24"/>
              <w:lang w:val="it-IT" w:eastAsia="it-IT"/>
            </w:rPr>
          </w:pPr>
          <w:hyperlink w:anchor="_Toc516508143" w:history="1">
            <w:r w:rsidR="00FB13EF" w:rsidRPr="001940AC">
              <w:rPr>
                <w:rStyle w:val="Collegamentoipertestuale"/>
                <w:rFonts w:ascii="Times New Roman" w:hAnsi="Times New Roman" w:cs="Times New Roman"/>
                <w:noProof/>
                <w:color w:val="auto"/>
                <w:sz w:val="24"/>
                <w:szCs w:val="24"/>
                <w:lang w:val="it-IT"/>
              </w:rPr>
              <w:t xml:space="preserve">Articolo 19 </w:t>
            </w:r>
            <w:r w:rsidR="006D4956" w:rsidRPr="006D4956">
              <w:rPr>
                <w:rStyle w:val="Collegamentoipertestuale"/>
                <w:rFonts w:ascii="Times New Roman" w:hAnsi="Times New Roman" w:cs="Times New Roman"/>
                <w:noProof/>
                <w:color w:val="auto"/>
                <w:sz w:val="24"/>
                <w:szCs w:val="24"/>
                <w:lang w:val="it-IT"/>
              </w:rPr>
              <w:t xml:space="preserve">– </w:t>
            </w:r>
            <w:r w:rsidR="00FB13EF" w:rsidRPr="001940AC">
              <w:rPr>
                <w:rStyle w:val="Collegamentoipertestuale"/>
                <w:rFonts w:ascii="Times New Roman" w:hAnsi="Times New Roman" w:cs="Times New Roman"/>
                <w:noProof/>
                <w:color w:val="auto"/>
                <w:sz w:val="24"/>
                <w:szCs w:val="24"/>
                <w:lang w:val="it-IT"/>
              </w:rPr>
              <w:t>Varianti e proroghe</w:t>
            </w:r>
            <w:r w:rsidR="00FB13EF" w:rsidRPr="001940AC">
              <w:rPr>
                <w:rFonts w:ascii="Times New Roman" w:hAnsi="Times New Roman" w:cs="Times New Roman"/>
                <w:noProof/>
                <w:webHidden/>
                <w:sz w:val="24"/>
                <w:szCs w:val="24"/>
              </w:rPr>
              <w:tab/>
            </w:r>
            <w:r w:rsidR="00FB13EF" w:rsidRPr="001940AC">
              <w:rPr>
                <w:rFonts w:ascii="Times New Roman" w:hAnsi="Times New Roman" w:cs="Times New Roman"/>
                <w:noProof/>
                <w:webHidden/>
                <w:sz w:val="24"/>
                <w:szCs w:val="24"/>
              </w:rPr>
              <w:fldChar w:fldCharType="begin"/>
            </w:r>
            <w:r w:rsidR="00FB13EF" w:rsidRPr="001940AC">
              <w:rPr>
                <w:rFonts w:ascii="Times New Roman" w:hAnsi="Times New Roman" w:cs="Times New Roman"/>
                <w:noProof/>
                <w:webHidden/>
                <w:sz w:val="24"/>
                <w:szCs w:val="24"/>
              </w:rPr>
              <w:instrText xml:space="preserve"> PAGEREF _Toc516508143 \h </w:instrText>
            </w:r>
            <w:r w:rsidR="00FB13EF" w:rsidRPr="001940AC">
              <w:rPr>
                <w:rFonts w:ascii="Times New Roman" w:hAnsi="Times New Roman" w:cs="Times New Roman"/>
                <w:noProof/>
                <w:webHidden/>
                <w:sz w:val="24"/>
                <w:szCs w:val="24"/>
              </w:rPr>
            </w:r>
            <w:r w:rsidR="00FB13EF" w:rsidRPr="001940AC">
              <w:rPr>
                <w:rFonts w:ascii="Times New Roman" w:hAnsi="Times New Roman" w:cs="Times New Roman"/>
                <w:noProof/>
                <w:webHidden/>
                <w:sz w:val="24"/>
                <w:szCs w:val="24"/>
              </w:rPr>
              <w:fldChar w:fldCharType="separate"/>
            </w:r>
            <w:r w:rsidR="0019427E">
              <w:rPr>
                <w:rFonts w:ascii="Times New Roman" w:hAnsi="Times New Roman" w:cs="Times New Roman"/>
                <w:noProof/>
                <w:webHidden/>
                <w:sz w:val="24"/>
                <w:szCs w:val="24"/>
              </w:rPr>
              <w:t>21</w:t>
            </w:r>
            <w:r w:rsidR="00FB13EF" w:rsidRPr="001940AC">
              <w:rPr>
                <w:rFonts w:ascii="Times New Roman" w:hAnsi="Times New Roman" w:cs="Times New Roman"/>
                <w:noProof/>
                <w:webHidden/>
                <w:sz w:val="24"/>
                <w:szCs w:val="24"/>
              </w:rPr>
              <w:fldChar w:fldCharType="end"/>
            </w:r>
          </w:hyperlink>
        </w:p>
        <w:p w14:paraId="02E0A298" w14:textId="77777777" w:rsidR="00FB13EF" w:rsidRPr="001940AC" w:rsidRDefault="0038727E" w:rsidP="001940AC">
          <w:pPr>
            <w:pStyle w:val="Sommario1"/>
            <w:tabs>
              <w:tab w:val="right" w:leader="dot" w:pos="9923"/>
            </w:tabs>
            <w:spacing w:line="276" w:lineRule="auto"/>
            <w:ind w:left="0"/>
            <w:rPr>
              <w:rFonts w:ascii="Times New Roman" w:eastAsiaTheme="minorEastAsia" w:hAnsi="Times New Roman" w:cs="Times New Roman"/>
              <w:noProof/>
              <w:sz w:val="24"/>
              <w:szCs w:val="24"/>
              <w:lang w:val="it-IT" w:eastAsia="it-IT"/>
            </w:rPr>
          </w:pPr>
          <w:hyperlink w:anchor="_Toc516508144" w:history="1">
            <w:r w:rsidR="00FB13EF" w:rsidRPr="001940AC">
              <w:rPr>
                <w:rStyle w:val="Collegamentoipertestuale"/>
                <w:rFonts w:ascii="Times New Roman" w:hAnsi="Times New Roman" w:cs="Times New Roman"/>
                <w:noProof/>
                <w:color w:val="auto"/>
                <w:sz w:val="24"/>
                <w:szCs w:val="24"/>
                <w:lang w:val="it-IT"/>
              </w:rPr>
              <w:t xml:space="preserve">Articolo 20 </w:t>
            </w:r>
            <w:r w:rsidR="006D4956" w:rsidRPr="006D4956">
              <w:rPr>
                <w:rStyle w:val="Collegamentoipertestuale"/>
                <w:rFonts w:ascii="Times New Roman" w:hAnsi="Times New Roman" w:cs="Times New Roman"/>
                <w:noProof/>
                <w:color w:val="auto"/>
                <w:sz w:val="24"/>
                <w:szCs w:val="24"/>
                <w:lang w:val="it-IT"/>
              </w:rPr>
              <w:t xml:space="preserve">– </w:t>
            </w:r>
            <w:r w:rsidR="00FB13EF" w:rsidRPr="001940AC">
              <w:rPr>
                <w:rStyle w:val="Collegamentoipertestuale"/>
                <w:rFonts w:ascii="Times New Roman" w:hAnsi="Times New Roman" w:cs="Times New Roman"/>
                <w:noProof/>
                <w:color w:val="auto"/>
                <w:sz w:val="24"/>
                <w:szCs w:val="24"/>
                <w:lang w:val="it-IT"/>
              </w:rPr>
              <w:t>Riduzioni, esclusioni, revoche, recuperi e sanzioni</w:t>
            </w:r>
            <w:r w:rsidR="00FB13EF" w:rsidRPr="001940AC">
              <w:rPr>
                <w:rFonts w:ascii="Times New Roman" w:hAnsi="Times New Roman" w:cs="Times New Roman"/>
                <w:noProof/>
                <w:webHidden/>
                <w:sz w:val="24"/>
                <w:szCs w:val="24"/>
              </w:rPr>
              <w:tab/>
            </w:r>
            <w:r w:rsidR="00FB13EF" w:rsidRPr="001940AC">
              <w:rPr>
                <w:rFonts w:ascii="Times New Roman" w:hAnsi="Times New Roman" w:cs="Times New Roman"/>
                <w:noProof/>
                <w:webHidden/>
                <w:sz w:val="24"/>
                <w:szCs w:val="24"/>
              </w:rPr>
              <w:fldChar w:fldCharType="begin"/>
            </w:r>
            <w:r w:rsidR="00FB13EF" w:rsidRPr="001940AC">
              <w:rPr>
                <w:rFonts w:ascii="Times New Roman" w:hAnsi="Times New Roman" w:cs="Times New Roman"/>
                <w:noProof/>
                <w:webHidden/>
                <w:sz w:val="24"/>
                <w:szCs w:val="24"/>
              </w:rPr>
              <w:instrText xml:space="preserve"> PAGEREF _Toc516508144 \h </w:instrText>
            </w:r>
            <w:r w:rsidR="00FB13EF" w:rsidRPr="001940AC">
              <w:rPr>
                <w:rFonts w:ascii="Times New Roman" w:hAnsi="Times New Roman" w:cs="Times New Roman"/>
                <w:noProof/>
                <w:webHidden/>
                <w:sz w:val="24"/>
                <w:szCs w:val="24"/>
              </w:rPr>
            </w:r>
            <w:r w:rsidR="00FB13EF" w:rsidRPr="001940AC">
              <w:rPr>
                <w:rFonts w:ascii="Times New Roman" w:hAnsi="Times New Roman" w:cs="Times New Roman"/>
                <w:noProof/>
                <w:webHidden/>
                <w:sz w:val="24"/>
                <w:szCs w:val="24"/>
              </w:rPr>
              <w:fldChar w:fldCharType="separate"/>
            </w:r>
            <w:r w:rsidR="0019427E">
              <w:rPr>
                <w:rFonts w:ascii="Times New Roman" w:hAnsi="Times New Roman" w:cs="Times New Roman"/>
                <w:noProof/>
                <w:webHidden/>
                <w:sz w:val="24"/>
                <w:szCs w:val="24"/>
              </w:rPr>
              <w:t>21</w:t>
            </w:r>
            <w:r w:rsidR="00FB13EF" w:rsidRPr="001940AC">
              <w:rPr>
                <w:rFonts w:ascii="Times New Roman" w:hAnsi="Times New Roman" w:cs="Times New Roman"/>
                <w:noProof/>
                <w:webHidden/>
                <w:sz w:val="24"/>
                <w:szCs w:val="24"/>
              </w:rPr>
              <w:fldChar w:fldCharType="end"/>
            </w:r>
          </w:hyperlink>
        </w:p>
        <w:p w14:paraId="7ECA4B2D" w14:textId="77777777" w:rsidR="00FB13EF" w:rsidRPr="001940AC" w:rsidRDefault="0038727E" w:rsidP="001940AC">
          <w:pPr>
            <w:pStyle w:val="Sommario1"/>
            <w:tabs>
              <w:tab w:val="right" w:leader="dot" w:pos="9923"/>
            </w:tabs>
            <w:spacing w:line="276" w:lineRule="auto"/>
            <w:ind w:left="0"/>
            <w:rPr>
              <w:rFonts w:ascii="Times New Roman" w:eastAsiaTheme="minorEastAsia" w:hAnsi="Times New Roman" w:cs="Times New Roman"/>
              <w:noProof/>
              <w:sz w:val="24"/>
              <w:szCs w:val="24"/>
              <w:lang w:val="it-IT" w:eastAsia="it-IT"/>
            </w:rPr>
          </w:pPr>
          <w:hyperlink w:anchor="_Toc516508145" w:history="1">
            <w:r w:rsidR="00FB13EF" w:rsidRPr="001940AC">
              <w:rPr>
                <w:rStyle w:val="Collegamentoipertestuale"/>
                <w:rFonts w:ascii="Times New Roman" w:hAnsi="Times New Roman" w:cs="Times New Roman"/>
                <w:noProof/>
                <w:color w:val="auto"/>
                <w:sz w:val="24"/>
                <w:szCs w:val="24"/>
                <w:lang w:val="it-IT"/>
              </w:rPr>
              <w:t xml:space="preserve">Articolo 21 </w:t>
            </w:r>
            <w:r w:rsidR="006D4956" w:rsidRPr="006D4956">
              <w:rPr>
                <w:rStyle w:val="Collegamentoipertestuale"/>
                <w:rFonts w:ascii="Times New Roman" w:hAnsi="Times New Roman" w:cs="Times New Roman"/>
                <w:noProof/>
                <w:color w:val="auto"/>
                <w:sz w:val="24"/>
                <w:szCs w:val="24"/>
                <w:lang w:val="it-IT"/>
              </w:rPr>
              <w:t xml:space="preserve">– </w:t>
            </w:r>
            <w:r w:rsidR="00FB13EF" w:rsidRPr="001940AC">
              <w:rPr>
                <w:rStyle w:val="Collegamentoipertestuale"/>
                <w:rFonts w:ascii="Times New Roman" w:hAnsi="Times New Roman" w:cs="Times New Roman"/>
                <w:noProof/>
                <w:color w:val="auto"/>
                <w:sz w:val="24"/>
                <w:szCs w:val="24"/>
                <w:lang w:val="it-IT"/>
              </w:rPr>
              <w:t>Recesso/Rinuncia dagli impegni</w:t>
            </w:r>
            <w:r w:rsidR="00FB13EF" w:rsidRPr="001940AC">
              <w:rPr>
                <w:rFonts w:ascii="Times New Roman" w:hAnsi="Times New Roman" w:cs="Times New Roman"/>
                <w:noProof/>
                <w:webHidden/>
                <w:sz w:val="24"/>
                <w:szCs w:val="24"/>
              </w:rPr>
              <w:tab/>
            </w:r>
            <w:r w:rsidR="00FB13EF" w:rsidRPr="001940AC">
              <w:rPr>
                <w:rFonts w:ascii="Times New Roman" w:hAnsi="Times New Roman" w:cs="Times New Roman"/>
                <w:noProof/>
                <w:webHidden/>
                <w:sz w:val="24"/>
                <w:szCs w:val="24"/>
              </w:rPr>
              <w:fldChar w:fldCharType="begin"/>
            </w:r>
            <w:r w:rsidR="00FB13EF" w:rsidRPr="001940AC">
              <w:rPr>
                <w:rFonts w:ascii="Times New Roman" w:hAnsi="Times New Roman" w:cs="Times New Roman"/>
                <w:noProof/>
                <w:webHidden/>
                <w:sz w:val="24"/>
                <w:szCs w:val="24"/>
              </w:rPr>
              <w:instrText xml:space="preserve"> PAGEREF _Toc516508145 \h </w:instrText>
            </w:r>
            <w:r w:rsidR="00FB13EF" w:rsidRPr="001940AC">
              <w:rPr>
                <w:rFonts w:ascii="Times New Roman" w:hAnsi="Times New Roman" w:cs="Times New Roman"/>
                <w:noProof/>
                <w:webHidden/>
                <w:sz w:val="24"/>
                <w:szCs w:val="24"/>
              </w:rPr>
            </w:r>
            <w:r w:rsidR="00FB13EF" w:rsidRPr="001940AC">
              <w:rPr>
                <w:rFonts w:ascii="Times New Roman" w:hAnsi="Times New Roman" w:cs="Times New Roman"/>
                <w:noProof/>
                <w:webHidden/>
                <w:sz w:val="24"/>
                <w:szCs w:val="24"/>
              </w:rPr>
              <w:fldChar w:fldCharType="separate"/>
            </w:r>
            <w:r w:rsidR="0019427E">
              <w:rPr>
                <w:rFonts w:ascii="Times New Roman" w:hAnsi="Times New Roman" w:cs="Times New Roman"/>
                <w:noProof/>
                <w:webHidden/>
                <w:sz w:val="24"/>
                <w:szCs w:val="24"/>
              </w:rPr>
              <w:t>22</w:t>
            </w:r>
            <w:r w:rsidR="00FB13EF" w:rsidRPr="001940AC">
              <w:rPr>
                <w:rFonts w:ascii="Times New Roman" w:hAnsi="Times New Roman" w:cs="Times New Roman"/>
                <w:noProof/>
                <w:webHidden/>
                <w:sz w:val="24"/>
                <w:szCs w:val="24"/>
              </w:rPr>
              <w:fldChar w:fldCharType="end"/>
            </w:r>
          </w:hyperlink>
        </w:p>
        <w:p w14:paraId="31B2F2C4" w14:textId="77777777" w:rsidR="00FB13EF" w:rsidRPr="001940AC" w:rsidRDefault="0038727E" w:rsidP="001940AC">
          <w:pPr>
            <w:pStyle w:val="Sommario1"/>
            <w:tabs>
              <w:tab w:val="right" w:leader="dot" w:pos="9923"/>
            </w:tabs>
            <w:spacing w:line="276" w:lineRule="auto"/>
            <w:ind w:left="0"/>
            <w:rPr>
              <w:rFonts w:ascii="Times New Roman" w:eastAsiaTheme="minorEastAsia" w:hAnsi="Times New Roman" w:cs="Times New Roman"/>
              <w:noProof/>
              <w:sz w:val="24"/>
              <w:szCs w:val="24"/>
              <w:lang w:val="it-IT" w:eastAsia="it-IT"/>
            </w:rPr>
          </w:pPr>
          <w:hyperlink w:anchor="_Toc516508146" w:history="1">
            <w:r w:rsidR="00FB13EF" w:rsidRPr="001940AC">
              <w:rPr>
                <w:rStyle w:val="Collegamentoipertestuale"/>
                <w:rFonts w:ascii="Times New Roman" w:hAnsi="Times New Roman" w:cs="Times New Roman"/>
                <w:noProof/>
                <w:color w:val="auto"/>
                <w:sz w:val="24"/>
                <w:szCs w:val="24"/>
                <w:lang w:val="it-IT"/>
              </w:rPr>
              <w:t xml:space="preserve">Articolo 22 </w:t>
            </w:r>
            <w:r w:rsidR="006D4956" w:rsidRPr="006D4956">
              <w:rPr>
                <w:rStyle w:val="Collegamentoipertestuale"/>
                <w:rFonts w:ascii="Times New Roman" w:hAnsi="Times New Roman" w:cs="Times New Roman"/>
                <w:noProof/>
                <w:color w:val="auto"/>
                <w:sz w:val="24"/>
                <w:szCs w:val="24"/>
                <w:lang w:val="it-IT"/>
              </w:rPr>
              <w:t xml:space="preserve">– </w:t>
            </w:r>
            <w:r w:rsidR="00FB13EF" w:rsidRPr="001940AC">
              <w:rPr>
                <w:rStyle w:val="Collegamentoipertestuale"/>
                <w:rFonts w:ascii="Times New Roman" w:hAnsi="Times New Roman" w:cs="Times New Roman"/>
                <w:noProof/>
                <w:color w:val="auto"/>
                <w:sz w:val="24"/>
                <w:szCs w:val="24"/>
                <w:lang w:val="it-IT"/>
              </w:rPr>
              <w:t>Il Responsabile del Procedimento</w:t>
            </w:r>
            <w:r w:rsidR="00FB13EF" w:rsidRPr="001940AC">
              <w:rPr>
                <w:rFonts w:ascii="Times New Roman" w:hAnsi="Times New Roman" w:cs="Times New Roman"/>
                <w:noProof/>
                <w:webHidden/>
                <w:sz w:val="24"/>
                <w:szCs w:val="24"/>
              </w:rPr>
              <w:tab/>
            </w:r>
            <w:r w:rsidR="00FB13EF" w:rsidRPr="001940AC">
              <w:rPr>
                <w:rFonts w:ascii="Times New Roman" w:hAnsi="Times New Roman" w:cs="Times New Roman"/>
                <w:noProof/>
                <w:webHidden/>
                <w:sz w:val="24"/>
                <w:szCs w:val="24"/>
              </w:rPr>
              <w:fldChar w:fldCharType="begin"/>
            </w:r>
            <w:r w:rsidR="00FB13EF" w:rsidRPr="001940AC">
              <w:rPr>
                <w:rFonts w:ascii="Times New Roman" w:hAnsi="Times New Roman" w:cs="Times New Roman"/>
                <w:noProof/>
                <w:webHidden/>
                <w:sz w:val="24"/>
                <w:szCs w:val="24"/>
              </w:rPr>
              <w:instrText xml:space="preserve"> PAGEREF _Toc516508146 \h </w:instrText>
            </w:r>
            <w:r w:rsidR="00FB13EF" w:rsidRPr="001940AC">
              <w:rPr>
                <w:rFonts w:ascii="Times New Roman" w:hAnsi="Times New Roman" w:cs="Times New Roman"/>
                <w:noProof/>
                <w:webHidden/>
                <w:sz w:val="24"/>
                <w:szCs w:val="24"/>
              </w:rPr>
            </w:r>
            <w:r w:rsidR="00FB13EF" w:rsidRPr="001940AC">
              <w:rPr>
                <w:rFonts w:ascii="Times New Roman" w:hAnsi="Times New Roman" w:cs="Times New Roman"/>
                <w:noProof/>
                <w:webHidden/>
                <w:sz w:val="24"/>
                <w:szCs w:val="24"/>
              </w:rPr>
              <w:fldChar w:fldCharType="separate"/>
            </w:r>
            <w:r w:rsidR="0019427E">
              <w:rPr>
                <w:rFonts w:ascii="Times New Roman" w:hAnsi="Times New Roman" w:cs="Times New Roman"/>
                <w:noProof/>
                <w:webHidden/>
                <w:sz w:val="24"/>
                <w:szCs w:val="24"/>
              </w:rPr>
              <w:t>22</w:t>
            </w:r>
            <w:r w:rsidR="00FB13EF" w:rsidRPr="001940AC">
              <w:rPr>
                <w:rFonts w:ascii="Times New Roman" w:hAnsi="Times New Roman" w:cs="Times New Roman"/>
                <w:noProof/>
                <w:webHidden/>
                <w:sz w:val="24"/>
                <w:szCs w:val="24"/>
              </w:rPr>
              <w:fldChar w:fldCharType="end"/>
            </w:r>
          </w:hyperlink>
        </w:p>
        <w:p w14:paraId="39180585" w14:textId="77777777" w:rsidR="00FB13EF" w:rsidRPr="001940AC" w:rsidRDefault="0038727E" w:rsidP="001940AC">
          <w:pPr>
            <w:pStyle w:val="Sommario1"/>
            <w:tabs>
              <w:tab w:val="right" w:leader="dot" w:pos="9923"/>
            </w:tabs>
            <w:spacing w:line="276" w:lineRule="auto"/>
            <w:ind w:left="0"/>
            <w:rPr>
              <w:rFonts w:ascii="Times New Roman" w:eastAsiaTheme="minorEastAsia" w:hAnsi="Times New Roman" w:cs="Times New Roman"/>
              <w:noProof/>
              <w:sz w:val="24"/>
              <w:szCs w:val="24"/>
              <w:lang w:val="it-IT" w:eastAsia="it-IT"/>
            </w:rPr>
          </w:pPr>
          <w:hyperlink w:anchor="_Toc516508147" w:history="1">
            <w:r w:rsidR="00FB13EF" w:rsidRPr="001940AC">
              <w:rPr>
                <w:rStyle w:val="Collegamentoipertestuale"/>
                <w:rFonts w:ascii="Times New Roman" w:hAnsi="Times New Roman" w:cs="Times New Roman"/>
                <w:noProof/>
                <w:color w:val="auto"/>
                <w:sz w:val="24"/>
                <w:szCs w:val="24"/>
                <w:lang w:val="it-IT"/>
              </w:rPr>
              <w:t xml:space="preserve">Articolo 23 </w:t>
            </w:r>
            <w:r w:rsidR="006D4956" w:rsidRPr="006D4956">
              <w:rPr>
                <w:rStyle w:val="Collegamentoipertestuale"/>
                <w:rFonts w:ascii="Times New Roman" w:hAnsi="Times New Roman" w:cs="Times New Roman"/>
                <w:noProof/>
                <w:color w:val="auto"/>
                <w:sz w:val="24"/>
                <w:szCs w:val="24"/>
                <w:lang w:val="it-IT"/>
              </w:rPr>
              <w:t xml:space="preserve">– </w:t>
            </w:r>
            <w:r w:rsidR="00FB13EF" w:rsidRPr="001940AC">
              <w:rPr>
                <w:rStyle w:val="Collegamentoipertestuale"/>
                <w:rFonts w:ascii="Times New Roman" w:hAnsi="Times New Roman" w:cs="Times New Roman"/>
                <w:noProof/>
                <w:color w:val="auto"/>
                <w:sz w:val="24"/>
                <w:szCs w:val="24"/>
                <w:lang w:val="it-IT"/>
              </w:rPr>
              <w:t>Informazione e pubblicità</w:t>
            </w:r>
            <w:r w:rsidR="00FB13EF" w:rsidRPr="001940AC">
              <w:rPr>
                <w:rFonts w:ascii="Times New Roman" w:hAnsi="Times New Roman" w:cs="Times New Roman"/>
                <w:noProof/>
                <w:webHidden/>
                <w:sz w:val="24"/>
                <w:szCs w:val="24"/>
              </w:rPr>
              <w:tab/>
            </w:r>
            <w:r w:rsidR="00FB13EF" w:rsidRPr="001940AC">
              <w:rPr>
                <w:rFonts w:ascii="Times New Roman" w:hAnsi="Times New Roman" w:cs="Times New Roman"/>
                <w:noProof/>
                <w:webHidden/>
                <w:sz w:val="24"/>
                <w:szCs w:val="24"/>
              </w:rPr>
              <w:fldChar w:fldCharType="begin"/>
            </w:r>
            <w:r w:rsidR="00FB13EF" w:rsidRPr="001940AC">
              <w:rPr>
                <w:rFonts w:ascii="Times New Roman" w:hAnsi="Times New Roman" w:cs="Times New Roman"/>
                <w:noProof/>
                <w:webHidden/>
                <w:sz w:val="24"/>
                <w:szCs w:val="24"/>
              </w:rPr>
              <w:instrText xml:space="preserve"> PAGEREF _Toc516508147 \h </w:instrText>
            </w:r>
            <w:r w:rsidR="00FB13EF" w:rsidRPr="001940AC">
              <w:rPr>
                <w:rFonts w:ascii="Times New Roman" w:hAnsi="Times New Roman" w:cs="Times New Roman"/>
                <w:noProof/>
                <w:webHidden/>
                <w:sz w:val="24"/>
                <w:szCs w:val="24"/>
              </w:rPr>
            </w:r>
            <w:r w:rsidR="00FB13EF" w:rsidRPr="001940AC">
              <w:rPr>
                <w:rFonts w:ascii="Times New Roman" w:hAnsi="Times New Roman" w:cs="Times New Roman"/>
                <w:noProof/>
                <w:webHidden/>
                <w:sz w:val="24"/>
                <w:szCs w:val="24"/>
              </w:rPr>
              <w:fldChar w:fldCharType="separate"/>
            </w:r>
            <w:r w:rsidR="0019427E">
              <w:rPr>
                <w:rFonts w:ascii="Times New Roman" w:hAnsi="Times New Roman" w:cs="Times New Roman"/>
                <w:noProof/>
                <w:webHidden/>
                <w:sz w:val="24"/>
                <w:szCs w:val="24"/>
              </w:rPr>
              <w:t>22</w:t>
            </w:r>
            <w:r w:rsidR="00FB13EF" w:rsidRPr="001940AC">
              <w:rPr>
                <w:rFonts w:ascii="Times New Roman" w:hAnsi="Times New Roman" w:cs="Times New Roman"/>
                <w:noProof/>
                <w:webHidden/>
                <w:sz w:val="24"/>
                <w:szCs w:val="24"/>
              </w:rPr>
              <w:fldChar w:fldCharType="end"/>
            </w:r>
          </w:hyperlink>
        </w:p>
        <w:p w14:paraId="6998A19F" w14:textId="77777777" w:rsidR="00FB13EF" w:rsidRPr="001940AC" w:rsidRDefault="0038727E" w:rsidP="001940AC">
          <w:pPr>
            <w:pStyle w:val="Sommario1"/>
            <w:tabs>
              <w:tab w:val="right" w:leader="dot" w:pos="9923"/>
            </w:tabs>
            <w:spacing w:line="276" w:lineRule="auto"/>
            <w:ind w:left="0"/>
            <w:rPr>
              <w:rFonts w:ascii="Times New Roman" w:eastAsiaTheme="minorEastAsia" w:hAnsi="Times New Roman" w:cs="Times New Roman"/>
              <w:noProof/>
              <w:sz w:val="24"/>
              <w:szCs w:val="24"/>
              <w:lang w:val="it-IT" w:eastAsia="it-IT"/>
            </w:rPr>
          </w:pPr>
          <w:hyperlink w:anchor="_Toc516508148" w:history="1">
            <w:r w:rsidR="00FB13EF" w:rsidRPr="001940AC">
              <w:rPr>
                <w:rStyle w:val="Collegamentoipertestuale"/>
                <w:rFonts w:ascii="Times New Roman" w:hAnsi="Times New Roman" w:cs="Times New Roman"/>
                <w:noProof/>
                <w:color w:val="auto"/>
                <w:sz w:val="24"/>
                <w:szCs w:val="24"/>
                <w:lang w:val="it-IT"/>
              </w:rPr>
              <w:t xml:space="preserve">Articolo 24 </w:t>
            </w:r>
            <w:r w:rsidR="006D4956" w:rsidRPr="006D4956">
              <w:rPr>
                <w:rStyle w:val="Collegamentoipertestuale"/>
                <w:rFonts w:ascii="Times New Roman" w:hAnsi="Times New Roman" w:cs="Times New Roman"/>
                <w:noProof/>
                <w:color w:val="auto"/>
                <w:sz w:val="24"/>
                <w:szCs w:val="24"/>
                <w:lang w:val="it-IT"/>
              </w:rPr>
              <w:t xml:space="preserve">– </w:t>
            </w:r>
            <w:r w:rsidR="00FB13EF" w:rsidRPr="001940AC">
              <w:rPr>
                <w:rStyle w:val="Collegamentoipertestuale"/>
                <w:rFonts w:ascii="Times New Roman" w:hAnsi="Times New Roman" w:cs="Times New Roman"/>
                <w:noProof/>
                <w:color w:val="auto"/>
                <w:sz w:val="24"/>
                <w:szCs w:val="24"/>
                <w:lang w:val="it-IT"/>
              </w:rPr>
              <w:t>Disposizioni finali</w:t>
            </w:r>
            <w:r w:rsidR="00FB13EF" w:rsidRPr="001940AC">
              <w:rPr>
                <w:rFonts w:ascii="Times New Roman" w:hAnsi="Times New Roman" w:cs="Times New Roman"/>
                <w:noProof/>
                <w:webHidden/>
                <w:sz w:val="24"/>
                <w:szCs w:val="24"/>
              </w:rPr>
              <w:tab/>
            </w:r>
            <w:r w:rsidR="00FB13EF" w:rsidRPr="001940AC">
              <w:rPr>
                <w:rFonts w:ascii="Times New Roman" w:hAnsi="Times New Roman" w:cs="Times New Roman"/>
                <w:noProof/>
                <w:webHidden/>
                <w:sz w:val="24"/>
                <w:szCs w:val="24"/>
              </w:rPr>
              <w:fldChar w:fldCharType="begin"/>
            </w:r>
            <w:r w:rsidR="00FB13EF" w:rsidRPr="001940AC">
              <w:rPr>
                <w:rFonts w:ascii="Times New Roman" w:hAnsi="Times New Roman" w:cs="Times New Roman"/>
                <w:noProof/>
                <w:webHidden/>
                <w:sz w:val="24"/>
                <w:szCs w:val="24"/>
              </w:rPr>
              <w:instrText xml:space="preserve"> PAGEREF _Toc516508148 \h </w:instrText>
            </w:r>
            <w:r w:rsidR="00FB13EF" w:rsidRPr="001940AC">
              <w:rPr>
                <w:rFonts w:ascii="Times New Roman" w:hAnsi="Times New Roman" w:cs="Times New Roman"/>
                <w:noProof/>
                <w:webHidden/>
                <w:sz w:val="24"/>
                <w:szCs w:val="24"/>
              </w:rPr>
            </w:r>
            <w:r w:rsidR="00FB13EF" w:rsidRPr="001940AC">
              <w:rPr>
                <w:rFonts w:ascii="Times New Roman" w:hAnsi="Times New Roman" w:cs="Times New Roman"/>
                <w:noProof/>
                <w:webHidden/>
                <w:sz w:val="24"/>
                <w:szCs w:val="24"/>
              </w:rPr>
              <w:fldChar w:fldCharType="separate"/>
            </w:r>
            <w:r w:rsidR="0019427E">
              <w:rPr>
                <w:rFonts w:ascii="Times New Roman" w:hAnsi="Times New Roman" w:cs="Times New Roman"/>
                <w:noProof/>
                <w:webHidden/>
                <w:sz w:val="24"/>
                <w:szCs w:val="24"/>
              </w:rPr>
              <w:t>23</w:t>
            </w:r>
            <w:r w:rsidR="00FB13EF" w:rsidRPr="001940AC">
              <w:rPr>
                <w:rFonts w:ascii="Times New Roman" w:hAnsi="Times New Roman" w:cs="Times New Roman"/>
                <w:noProof/>
                <w:webHidden/>
                <w:sz w:val="24"/>
                <w:szCs w:val="24"/>
              </w:rPr>
              <w:fldChar w:fldCharType="end"/>
            </w:r>
          </w:hyperlink>
        </w:p>
        <w:p w14:paraId="1F7D3697" w14:textId="77777777" w:rsidR="00FB13EF" w:rsidRPr="001940AC" w:rsidRDefault="0038727E" w:rsidP="005D496C">
          <w:pPr>
            <w:pStyle w:val="Sommario1"/>
            <w:tabs>
              <w:tab w:val="right" w:leader="dot" w:pos="9923"/>
            </w:tabs>
            <w:spacing w:line="276" w:lineRule="auto"/>
            <w:ind w:left="0"/>
            <w:rPr>
              <w:rFonts w:ascii="Times New Roman" w:eastAsiaTheme="minorEastAsia" w:hAnsi="Times New Roman" w:cs="Times New Roman"/>
              <w:noProof/>
              <w:sz w:val="24"/>
              <w:szCs w:val="24"/>
              <w:lang w:val="it-IT" w:eastAsia="it-IT"/>
            </w:rPr>
          </w:pPr>
          <w:hyperlink w:anchor="_Toc516508149" w:history="1">
            <w:r w:rsidR="00FB13EF" w:rsidRPr="001940AC">
              <w:rPr>
                <w:rStyle w:val="Collegamentoipertestuale"/>
                <w:rFonts w:ascii="Times New Roman" w:hAnsi="Times New Roman" w:cs="Times New Roman"/>
                <w:noProof/>
                <w:color w:val="auto"/>
                <w:sz w:val="24"/>
                <w:szCs w:val="24"/>
              </w:rPr>
              <w:t xml:space="preserve">Articolo 25 </w:t>
            </w:r>
            <w:r w:rsidR="006D4956" w:rsidRPr="006D4956">
              <w:rPr>
                <w:rStyle w:val="Collegamentoipertestuale"/>
                <w:rFonts w:ascii="Times New Roman" w:hAnsi="Times New Roman" w:cs="Times New Roman"/>
                <w:noProof/>
                <w:color w:val="auto"/>
                <w:sz w:val="24"/>
                <w:szCs w:val="24"/>
              </w:rPr>
              <w:t xml:space="preserve">– </w:t>
            </w:r>
            <w:r w:rsidR="00FB13EF" w:rsidRPr="001940AC">
              <w:rPr>
                <w:rStyle w:val="Collegamentoipertestuale"/>
                <w:rFonts w:ascii="Times New Roman" w:hAnsi="Times New Roman" w:cs="Times New Roman"/>
                <w:noProof/>
                <w:color w:val="auto"/>
                <w:sz w:val="24"/>
                <w:szCs w:val="24"/>
              </w:rPr>
              <w:t>Allegati</w:t>
            </w:r>
            <w:r w:rsidR="00FB13EF" w:rsidRPr="001940AC">
              <w:rPr>
                <w:rFonts w:ascii="Times New Roman" w:hAnsi="Times New Roman" w:cs="Times New Roman"/>
                <w:noProof/>
                <w:webHidden/>
                <w:sz w:val="24"/>
                <w:szCs w:val="24"/>
              </w:rPr>
              <w:tab/>
            </w:r>
            <w:r w:rsidR="00FB13EF" w:rsidRPr="001940AC">
              <w:rPr>
                <w:rFonts w:ascii="Times New Roman" w:hAnsi="Times New Roman" w:cs="Times New Roman"/>
                <w:noProof/>
                <w:webHidden/>
                <w:sz w:val="24"/>
                <w:szCs w:val="24"/>
              </w:rPr>
              <w:fldChar w:fldCharType="begin"/>
            </w:r>
            <w:r w:rsidR="00FB13EF" w:rsidRPr="001940AC">
              <w:rPr>
                <w:rFonts w:ascii="Times New Roman" w:hAnsi="Times New Roman" w:cs="Times New Roman"/>
                <w:noProof/>
                <w:webHidden/>
                <w:sz w:val="24"/>
                <w:szCs w:val="24"/>
              </w:rPr>
              <w:instrText xml:space="preserve"> PAGEREF _Toc516508149 \h </w:instrText>
            </w:r>
            <w:r w:rsidR="00FB13EF" w:rsidRPr="001940AC">
              <w:rPr>
                <w:rFonts w:ascii="Times New Roman" w:hAnsi="Times New Roman" w:cs="Times New Roman"/>
                <w:noProof/>
                <w:webHidden/>
                <w:sz w:val="24"/>
                <w:szCs w:val="24"/>
              </w:rPr>
            </w:r>
            <w:r w:rsidR="00FB13EF" w:rsidRPr="001940AC">
              <w:rPr>
                <w:rFonts w:ascii="Times New Roman" w:hAnsi="Times New Roman" w:cs="Times New Roman"/>
                <w:noProof/>
                <w:webHidden/>
                <w:sz w:val="24"/>
                <w:szCs w:val="24"/>
              </w:rPr>
              <w:fldChar w:fldCharType="separate"/>
            </w:r>
            <w:r w:rsidR="0019427E">
              <w:rPr>
                <w:rFonts w:ascii="Times New Roman" w:hAnsi="Times New Roman" w:cs="Times New Roman"/>
                <w:noProof/>
                <w:webHidden/>
                <w:sz w:val="24"/>
                <w:szCs w:val="24"/>
              </w:rPr>
              <w:t>24</w:t>
            </w:r>
            <w:r w:rsidR="00FB13EF" w:rsidRPr="001940AC">
              <w:rPr>
                <w:rFonts w:ascii="Times New Roman" w:hAnsi="Times New Roman" w:cs="Times New Roman"/>
                <w:noProof/>
                <w:webHidden/>
                <w:sz w:val="24"/>
                <w:szCs w:val="24"/>
              </w:rPr>
              <w:fldChar w:fldCharType="end"/>
            </w:r>
          </w:hyperlink>
        </w:p>
        <w:p w14:paraId="21A412ED" w14:textId="77777777" w:rsidR="00757724" w:rsidRPr="001940AC" w:rsidRDefault="0039584A" w:rsidP="001940AC">
          <w:pPr>
            <w:rPr>
              <w:rFonts w:ascii="Times New Roman" w:hAnsi="Times New Roman" w:cs="Times New Roman"/>
              <w:sz w:val="24"/>
              <w:szCs w:val="24"/>
            </w:rPr>
          </w:pPr>
          <w:r w:rsidRPr="001940AC">
            <w:rPr>
              <w:rFonts w:ascii="Times New Roman" w:hAnsi="Times New Roman" w:cs="Times New Roman"/>
              <w:bCs/>
              <w:sz w:val="24"/>
              <w:szCs w:val="24"/>
            </w:rPr>
            <w:fldChar w:fldCharType="end"/>
          </w:r>
        </w:p>
      </w:sdtContent>
    </w:sdt>
    <w:p w14:paraId="2E76E04C" w14:textId="77777777" w:rsidR="00757724" w:rsidRPr="001940AC" w:rsidRDefault="00757724" w:rsidP="005D496C">
      <w:pPr>
        <w:ind w:left="28"/>
        <w:rPr>
          <w:rFonts w:ascii="Times New Roman" w:hAnsi="Times New Roman" w:cs="Times New Roman"/>
          <w:sz w:val="24"/>
          <w:szCs w:val="24"/>
        </w:rPr>
        <w:sectPr w:rsidR="00757724" w:rsidRPr="001940AC" w:rsidSect="00FA5153">
          <w:headerReference w:type="default" r:id="rId10"/>
          <w:footerReference w:type="default" r:id="rId11"/>
          <w:pgSz w:w="11900" w:h="16840"/>
          <w:pgMar w:top="-2127" w:right="843" w:bottom="720" w:left="993" w:header="0" w:footer="551" w:gutter="0"/>
          <w:cols w:space="720"/>
        </w:sectPr>
      </w:pPr>
    </w:p>
    <w:p w14:paraId="2187810E" w14:textId="77777777" w:rsidR="0007473B" w:rsidRPr="005D496C" w:rsidRDefault="00757724" w:rsidP="00345C45">
      <w:pPr>
        <w:pStyle w:val="Titolo1"/>
        <w:spacing w:before="1" w:line="276" w:lineRule="auto"/>
        <w:ind w:left="462"/>
        <w:rPr>
          <w:rFonts w:ascii="Segoe UI" w:hAnsi="Segoe UI" w:cs="Segoe UI"/>
          <w:color w:val="92D04F"/>
          <w:lang w:val="it-IT"/>
        </w:rPr>
      </w:pPr>
      <w:bookmarkStart w:id="24" w:name="_TOC_250022"/>
      <w:bookmarkStart w:id="25" w:name="_Toc516508125"/>
      <w:bookmarkEnd w:id="24"/>
      <w:r w:rsidRPr="005D496C">
        <w:rPr>
          <w:rFonts w:ascii="Segoe UI" w:hAnsi="Segoe UI" w:cs="Segoe UI"/>
          <w:color w:val="92D04F"/>
          <w:lang w:val="it-IT"/>
        </w:rPr>
        <w:lastRenderedPageBreak/>
        <w:t xml:space="preserve">Articolo 1 </w:t>
      </w:r>
      <w:r w:rsidR="00F3125F" w:rsidRPr="005D496C">
        <w:rPr>
          <w:rFonts w:ascii="Segoe UI" w:hAnsi="Segoe UI" w:cs="Segoe UI"/>
          <w:color w:val="92D04F"/>
          <w:lang w:val="it-IT"/>
        </w:rPr>
        <w:t>–</w:t>
      </w:r>
      <w:r w:rsidRPr="005D496C">
        <w:rPr>
          <w:rFonts w:ascii="Segoe UI" w:hAnsi="Segoe UI" w:cs="Segoe UI"/>
          <w:color w:val="92D04F"/>
          <w:lang w:val="it-IT"/>
        </w:rPr>
        <w:t xml:space="preserve"> </w:t>
      </w:r>
      <w:r w:rsidR="0007473B" w:rsidRPr="005D496C">
        <w:rPr>
          <w:rFonts w:ascii="Segoe UI" w:hAnsi="Segoe UI" w:cs="Segoe UI"/>
          <w:color w:val="92D04F"/>
          <w:lang w:val="it-IT"/>
        </w:rPr>
        <w:t>Premessa</w:t>
      </w:r>
      <w:bookmarkEnd w:id="25"/>
    </w:p>
    <w:p w14:paraId="666EA776" w14:textId="77777777" w:rsidR="00F3125F" w:rsidRPr="001940AC" w:rsidRDefault="00F3125F" w:rsidP="00345C45">
      <w:pPr>
        <w:pStyle w:val="Titolo1"/>
        <w:spacing w:line="276" w:lineRule="auto"/>
        <w:ind w:left="426"/>
        <w:rPr>
          <w:rFonts w:ascii="Times New Roman" w:hAnsi="Times New Roman" w:cs="Times New Roman"/>
          <w:color w:val="92D04F"/>
          <w:sz w:val="24"/>
          <w:szCs w:val="24"/>
          <w:lang w:val="it-IT"/>
        </w:rPr>
      </w:pPr>
    </w:p>
    <w:p w14:paraId="3E1B4E9B" w14:textId="77777777" w:rsidR="00757724" w:rsidRPr="001940AC" w:rsidRDefault="00757724" w:rsidP="00345C45">
      <w:pPr>
        <w:spacing w:line="276" w:lineRule="auto"/>
        <w:ind w:left="426"/>
        <w:jc w:val="both"/>
        <w:rPr>
          <w:rFonts w:ascii="Times New Roman" w:hAnsi="Times New Roman" w:cs="Times New Roman"/>
          <w:sz w:val="24"/>
          <w:szCs w:val="24"/>
          <w:lang w:val="it-IT"/>
        </w:rPr>
      </w:pPr>
      <w:r w:rsidRPr="001940AC">
        <w:rPr>
          <w:rFonts w:ascii="Times New Roman" w:hAnsi="Times New Roman" w:cs="Times New Roman"/>
          <w:sz w:val="24"/>
          <w:szCs w:val="24"/>
          <w:lang w:val="it-IT"/>
        </w:rPr>
        <w:t>Il presente Bando, viene emanato nell’ambito della MISURA 19.2.B.</w:t>
      </w:r>
      <w:r w:rsidR="00260F57" w:rsidRPr="001940AC">
        <w:rPr>
          <w:rFonts w:ascii="Times New Roman" w:hAnsi="Times New Roman" w:cs="Times New Roman"/>
          <w:sz w:val="24"/>
          <w:szCs w:val="24"/>
          <w:lang w:val="it-IT"/>
        </w:rPr>
        <w:t>1</w:t>
      </w:r>
      <w:r w:rsidRPr="001940AC">
        <w:rPr>
          <w:rFonts w:ascii="Times New Roman" w:hAnsi="Times New Roman" w:cs="Times New Roman"/>
          <w:sz w:val="24"/>
          <w:szCs w:val="24"/>
          <w:lang w:val="it-IT"/>
        </w:rPr>
        <w:t xml:space="preserve"> - </w:t>
      </w:r>
      <w:r w:rsidR="00260F57" w:rsidRPr="001940AC">
        <w:rPr>
          <w:rFonts w:ascii="Times New Roman" w:hAnsi="Times New Roman" w:cs="Times New Roman"/>
          <w:sz w:val="24"/>
          <w:szCs w:val="24"/>
          <w:lang w:val="it-IT"/>
        </w:rPr>
        <w:t xml:space="preserve">Sviluppo e innovazione delle filiere e dei sistemi produttivi locali </w:t>
      </w:r>
      <w:r w:rsidR="005D496C" w:rsidRPr="001940AC">
        <w:rPr>
          <w:rFonts w:ascii="Times New Roman" w:hAnsi="Times New Roman" w:cs="Times New Roman"/>
          <w:sz w:val="24"/>
          <w:szCs w:val="24"/>
          <w:lang w:val="it-IT"/>
        </w:rPr>
        <w:t>(agro</w:t>
      </w:r>
      <w:r w:rsidR="00260F57" w:rsidRPr="001940AC">
        <w:rPr>
          <w:rFonts w:ascii="Times New Roman" w:hAnsi="Times New Roman" w:cs="Times New Roman"/>
          <w:sz w:val="24"/>
          <w:szCs w:val="24"/>
          <w:lang w:val="it-IT"/>
        </w:rPr>
        <w:t>-alimentari, artigianali e manifatturieri, produzioni ittiche)</w:t>
      </w:r>
      <w:r w:rsidR="005D496C">
        <w:rPr>
          <w:rFonts w:ascii="Times New Roman" w:hAnsi="Times New Roman" w:cs="Times New Roman"/>
          <w:sz w:val="24"/>
          <w:szCs w:val="24"/>
          <w:lang w:val="it-IT"/>
        </w:rPr>
        <w:t xml:space="preserve"> </w:t>
      </w:r>
      <w:r w:rsidR="000A6F2C" w:rsidRPr="001940AC">
        <w:rPr>
          <w:rFonts w:ascii="Times New Roman" w:hAnsi="Times New Roman" w:cs="Times New Roman"/>
          <w:sz w:val="24"/>
          <w:szCs w:val="24"/>
          <w:lang w:val="it-IT"/>
        </w:rPr>
        <w:t>Azione 19.2.B. 1.1.1.</w:t>
      </w:r>
      <w:r w:rsidR="0027623B" w:rsidRPr="001940AC">
        <w:rPr>
          <w:rFonts w:ascii="Times New Roman" w:hAnsi="Times New Roman" w:cs="Times New Roman"/>
          <w:sz w:val="24"/>
          <w:szCs w:val="24"/>
          <w:lang w:val="it-IT"/>
        </w:rPr>
        <w:t xml:space="preserve"> </w:t>
      </w:r>
      <w:r w:rsidR="0030618E" w:rsidRPr="001940AC">
        <w:rPr>
          <w:rFonts w:ascii="Times New Roman" w:hAnsi="Times New Roman" w:cs="Times New Roman"/>
          <w:sz w:val="24"/>
          <w:szCs w:val="24"/>
          <w:lang w:val="it-IT"/>
        </w:rPr>
        <w:t>B</w:t>
      </w:r>
      <w:r w:rsidR="000A6F2C" w:rsidRPr="001940AC">
        <w:rPr>
          <w:rFonts w:ascii="Times New Roman" w:hAnsi="Times New Roman" w:cs="Times New Roman"/>
          <w:sz w:val="24"/>
          <w:szCs w:val="24"/>
          <w:lang w:val="it-IT"/>
        </w:rPr>
        <w:t xml:space="preserve">. </w:t>
      </w:r>
      <w:r w:rsidR="0030618E" w:rsidRPr="001940AC">
        <w:rPr>
          <w:rFonts w:ascii="Times New Roman" w:hAnsi="Times New Roman" w:cs="Times New Roman"/>
          <w:sz w:val="24"/>
          <w:szCs w:val="24"/>
          <w:lang w:val="it-IT"/>
        </w:rPr>
        <w:t>Sostegno agli</w:t>
      </w:r>
      <w:r w:rsidR="000A6F2C" w:rsidRPr="001940AC">
        <w:rPr>
          <w:rFonts w:ascii="Times New Roman" w:hAnsi="Times New Roman" w:cs="Times New Roman"/>
          <w:sz w:val="24"/>
          <w:szCs w:val="24"/>
          <w:lang w:val="it-IT"/>
        </w:rPr>
        <w:t xml:space="preserve"> </w:t>
      </w:r>
      <w:r w:rsidR="0030618E" w:rsidRPr="001940AC">
        <w:rPr>
          <w:rFonts w:ascii="Times New Roman" w:hAnsi="Times New Roman" w:cs="Times New Roman"/>
          <w:sz w:val="24"/>
          <w:szCs w:val="24"/>
          <w:lang w:val="it-IT"/>
        </w:rPr>
        <w:t>investimenti delle micro-filiere locali</w:t>
      </w:r>
      <w:r w:rsidR="006B13FA" w:rsidRPr="001940AC">
        <w:rPr>
          <w:rFonts w:ascii="Times New Roman" w:hAnsi="Times New Roman" w:cs="Times New Roman"/>
          <w:b/>
          <w:sz w:val="24"/>
          <w:szCs w:val="24"/>
          <w:lang w:val="it-IT"/>
        </w:rPr>
        <w:t>,</w:t>
      </w:r>
      <w:r w:rsidR="006B13FA" w:rsidRPr="001940AC">
        <w:rPr>
          <w:rFonts w:ascii="Times New Roman" w:hAnsi="Times New Roman" w:cs="Times New Roman"/>
          <w:sz w:val="24"/>
          <w:szCs w:val="24"/>
          <w:lang w:val="it-IT"/>
        </w:rPr>
        <w:t xml:space="preserve"> </w:t>
      </w:r>
      <w:r w:rsidRPr="001940AC">
        <w:rPr>
          <w:rFonts w:ascii="Times New Roman" w:hAnsi="Times New Roman" w:cs="Times New Roman"/>
          <w:sz w:val="24"/>
          <w:szCs w:val="24"/>
          <w:lang w:val="it-IT"/>
        </w:rPr>
        <w:t>Misura 19 PSR Sviluppo Locale di Tipo partecipativo – SLTP LEADER, 19.2.B</w:t>
      </w:r>
      <w:r w:rsidR="00032443" w:rsidRPr="001940AC">
        <w:rPr>
          <w:rFonts w:ascii="Times New Roman" w:hAnsi="Times New Roman" w:cs="Times New Roman"/>
          <w:sz w:val="24"/>
          <w:szCs w:val="24"/>
          <w:lang w:val="it-IT"/>
        </w:rPr>
        <w:t>.</w:t>
      </w:r>
      <w:r w:rsidRPr="001940AC">
        <w:rPr>
          <w:rFonts w:ascii="Times New Roman" w:hAnsi="Times New Roman" w:cs="Times New Roman"/>
          <w:sz w:val="24"/>
          <w:szCs w:val="24"/>
          <w:lang w:val="it-IT"/>
        </w:rPr>
        <w:t xml:space="preserve"> Azioni specifiche Leader del PSR Basilicata 2014 – 2020, del Gal La Cittadella del Sapere. </w:t>
      </w:r>
    </w:p>
    <w:p w14:paraId="38A36A00" w14:textId="6ADD64BF" w:rsidR="00130157" w:rsidRPr="006F4577" w:rsidRDefault="007A5C25" w:rsidP="00345C45">
      <w:pPr>
        <w:spacing w:line="276" w:lineRule="auto"/>
        <w:ind w:left="426"/>
        <w:jc w:val="both"/>
        <w:rPr>
          <w:rFonts w:ascii="Times New Roman" w:hAnsi="Times New Roman" w:cs="Times New Roman"/>
          <w:b/>
          <w:sz w:val="24"/>
          <w:szCs w:val="24"/>
          <w:lang w:val="it-IT"/>
        </w:rPr>
      </w:pPr>
      <w:r>
        <w:rPr>
          <w:rFonts w:ascii="Times New Roman" w:hAnsi="Times New Roman" w:cs="Times New Roman"/>
          <w:sz w:val="24"/>
          <w:szCs w:val="24"/>
          <w:lang w:val="it-IT"/>
        </w:rPr>
        <w:t xml:space="preserve">Il </w:t>
      </w:r>
      <w:r w:rsidR="00A20DA7" w:rsidRPr="001940AC">
        <w:rPr>
          <w:rFonts w:ascii="Times New Roman" w:hAnsi="Times New Roman" w:cs="Times New Roman"/>
          <w:sz w:val="24"/>
          <w:szCs w:val="24"/>
          <w:lang w:val="it-IT"/>
        </w:rPr>
        <w:t>presente b</w:t>
      </w:r>
      <w:r w:rsidR="002F4D1C" w:rsidRPr="001940AC">
        <w:rPr>
          <w:rFonts w:ascii="Times New Roman" w:hAnsi="Times New Roman" w:cs="Times New Roman"/>
          <w:sz w:val="24"/>
          <w:szCs w:val="24"/>
          <w:lang w:val="it-IT"/>
        </w:rPr>
        <w:t xml:space="preserve">ando è stato approvato nel </w:t>
      </w:r>
      <w:proofErr w:type="spellStart"/>
      <w:r w:rsidR="002F4D1C" w:rsidRPr="001940AC">
        <w:rPr>
          <w:rFonts w:ascii="Times New Roman" w:hAnsi="Times New Roman" w:cs="Times New Roman"/>
          <w:sz w:val="24"/>
          <w:szCs w:val="24"/>
          <w:lang w:val="it-IT"/>
        </w:rPr>
        <w:t>CdA</w:t>
      </w:r>
      <w:proofErr w:type="spellEnd"/>
      <w:r w:rsidR="002F4D1C" w:rsidRPr="001940AC">
        <w:rPr>
          <w:rFonts w:ascii="Times New Roman" w:hAnsi="Times New Roman" w:cs="Times New Roman"/>
          <w:sz w:val="24"/>
          <w:szCs w:val="24"/>
          <w:lang w:val="it-IT"/>
        </w:rPr>
        <w:t xml:space="preserve"> del </w:t>
      </w:r>
      <w:proofErr w:type="spellStart"/>
      <w:r w:rsidR="002F4D1C" w:rsidRPr="001940AC">
        <w:rPr>
          <w:rFonts w:ascii="Times New Roman" w:hAnsi="Times New Roman" w:cs="Times New Roman"/>
          <w:sz w:val="24"/>
          <w:szCs w:val="24"/>
          <w:lang w:val="it-IT"/>
        </w:rPr>
        <w:t>Gal</w:t>
      </w:r>
      <w:proofErr w:type="spellEnd"/>
      <w:r w:rsidR="00130157">
        <w:rPr>
          <w:rFonts w:ascii="Times New Roman" w:hAnsi="Times New Roman" w:cs="Times New Roman"/>
          <w:sz w:val="24"/>
          <w:szCs w:val="24"/>
          <w:lang w:val="it-IT"/>
        </w:rPr>
        <w:t xml:space="preserve"> “</w:t>
      </w:r>
      <w:r w:rsidR="002F4D1C" w:rsidRPr="001940AC">
        <w:rPr>
          <w:rFonts w:ascii="Times New Roman" w:hAnsi="Times New Roman" w:cs="Times New Roman"/>
          <w:sz w:val="24"/>
          <w:szCs w:val="24"/>
          <w:lang w:val="it-IT"/>
        </w:rPr>
        <w:t xml:space="preserve"> La Cittadella del </w:t>
      </w:r>
      <w:r w:rsidR="002F4D1C" w:rsidRPr="00130157">
        <w:rPr>
          <w:rFonts w:ascii="Times New Roman" w:hAnsi="Times New Roman" w:cs="Times New Roman"/>
          <w:sz w:val="24"/>
          <w:szCs w:val="24"/>
          <w:lang w:val="it-IT"/>
        </w:rPr>
        <w:t xml:space="preserve">Sapere </w:t>
      </w:r>
      <w:r w:rsidR="00130157" w:rsidRPr="00130157">
        <w:rPr>
          <w:rFonts w:ascii="Times New Roman" w:hAnsi="Times New Roman" w:cs="Times New Roman"/>
          <w:sz w:val="24"/>
          <w:szCs w:val="24"/>
          <w:lang w:val="it-IT"/>
        </w:rPr>
        <w:t xml:space="preserve">“ </w:t>
      </w:r>
      <w:r w:rsidR="002F4D1C" w:rsidRPr="006F4577">
        <w:rPr>
          <w:rFonts w:ascii="Times New Roman" w:hAnsi="Times New Roman" w:cs="Times New Roman"/>
          <w:b/>
          <w:sz w:val="24"/>
          <w:szCs w:val="24"/>
          <w:lang w:val="it-IT"/>
        </w:rPr>
        <w:t>del</w:t>
      </w:r>
      <w:r w:rsidR="006F4577" w:rsidRPr="006F4577">
        <w:rPr>
          <w:rFonts w:ascii="Times New Roman" w:hAnsi="Times New Roman" w:cs="Times New Roman"/>
          <w:b/>
          <w:sz w:val="24"/>
          <w:szCs w:val="24"/>
          <w:lang w:val="it-IT"/>
        </w:rPr>
        <w:t xml:space="preserve"> 14 Giugno 2020 ( n. 01/2020).</w:t>
      </w:r>
      <w:r w:rsidR="00E97FA0" w:rsidRPr="006F4577">
        <w:rPr>
          <w:rFonts w:ascii="Times New Roman" w:hAnsi="Times New Roman" w:cs="Times New Roman"/>
          <w:b/>
          <w:sz w:val="24"/>
          <w:szCs w:val="24"/>
          <w:lang w:val="it-IT"/>
        </w:rPr>
        <w:t xml:space="preserve"> </w:t>
      </w:r>
    </w:p>
    <w:p w14:paraId="702645BC" w14:textId="77777777" w:rsidR="00757724" w:rsidRPr="001940AC" w:rsidRDefault="00757724" w:rsidP="00345C45">
      <w:pPr>
        <w:spacing w:line="276" w:lineRule="auto"/>
        <w:ind w:left="426"/>
        <w:jc w:val="both"/>
        <w:rPr>
          <w:rFonts w:ascii="Times New Roman" w:hAnsi="Times New Roman" w:cs="Times New Roman"/>
          <w:sz w:val="24"/>
          <w:szCs w:val="24"/>
          <w:lang w:val="it-IT"/>
        </w:rPr>
      </w:pPr>
      <w:r w:rsidRPr="001940AC">
        <w:rPr>
          <w:rFonts w:ascii="Times New Roman" w:hAnsi="Times New Roman" w:cs="Times New Roman"/>
          <w:sz w:val="24"/>
          <w:szCs w:val="24"/>
          <w:lang w:val="it-IT"/>
        </w:rPr>
        <w:t>La sintesi del quadro strategico di riferimento del p</w:t>
      </w:r>
      <w:r w:rsidR="00144C4D" w:rsidRPr="001940AC">
        <w:rPr>
          <w:rFonts w:ascii="Times New Roman" w:hAnsi="Times New Roman" w:cs="Times New Roman"/>
          <w:sz w:val="24"/>
          <w:szCs w:val="24"/>
          <w:lang w:val="it-IT"/>
        </w:rPr>
        <w:t>resente bando</w:t>
      </w:r>
      <w:r w:rsidR="00985519" w:rsidRPr="001940AC">
        <w:rPr>
          <w:rFonts w:ascii="Times New Roman" w:hAnsi="Times New Roman" w:cs="Times New Roman"/>
          <w:sz w:val="24"/>
          <w:szCs w:val="24"/>
          <w:lang w:val="it-IT"/>
        </w:rPr>
        <w:t xml:space="preserve"> </w:t>
      </w:r>
      <w:r w:rsidR="00D778B0" w:rsidRPr="001940AC">
        <w:rPr>
          <w:rFonts w:ascii="Times New Roman" w:hAnsi="Times New Roman" w:cs="Times New Roman"/>
          <w:sz w:val="24"/>
          <w:szCs w:val="24"/>
          <w:lang w:val="it-IT"/>
        </w:rPr>
        <w:t>è descritta</w:t>
      </w:r>
      <w:r w:rsidR="00144C4D" w:rsidRPr="001940AC">
        <w:rPr>
          <w:rFonts w:ascii="Times New Roman" w:hAnsi="Times New Roman" w:cs="Times New Roman"/>
          <w:sz w:val="24"/>
          <w:szCs w:val="24"/>
          <w:lang w:val="it-IT"/>
        </w:rPr>
        <w:t xml:space="preserve"> nell’allegata scheda riassuntiva dell’azione di cui</w:t>
      </w:r>
      <w:r w:rsidR="00F85C73" w:rsidRPr="001940AC">
        <w:rPr>
          <w:rFonts w:ascii="Times New Roman" w:hAnsi="Times New Roman" w:cs="Times New Roman"/>
          <w:sz w:val="24"/>
          <w:szCs w:val="24"/>
          <w:lang w:val="it-IT"/>
        </w:rPr>
        <w:t xml:space="preserve"> al Piano di Azione approvato.</w:t>
      </w:r>
    </w:p>
    <w:p w14:paraId="074E1EEF" w14:textId="77777777" w:rsidR="00757724" w:rsidRPr="001940AC" w:rsidRDefault="00757724" w:rsidP="00345C45">
      <w:pPr>
        <w:pStyle w:val="Corpotesto"/>
        <w:spacing w:before="1" w:line="276" w:lineRule="auto"/>
        <w:ind w:left="426"/>
        <w:rPr>
          <w:rFonts w:ascii="Times New Roman" w:hAnsi="Times New Roman" w:cs="Times New Roman"/>
          <w:sz w:val="24"/>
          <w:szCs w:val="24"/>
          <w:lang w:val="it-IT"/>
        </w:rPr>
      </w:pPr>
      <w:bookmarkStart w:id="26" w:name="__RefHeading__1023_881059520"/>
      <w:bookmarkEnd w:id="26"/>
    </w:p>
    <w:p w14:paraId="5B055E03" w14:textId="77777777" w:rsidR="00757724" w:rsidRPr="005D496C" w:rsidRDefault="00757724" w:rsidP="00345C45">
      <w:pPr>
        <w:pStyle w:val="Titolo1"/>
        <w:spacing w:before="1" w:line="276" w:lineRule="auto"/>
        <w:ind w:left="462"/>
        <w:rPr>
          <w:rFonts w:ascii="Segoe UI" w:hAnsi="Segoe UI" w:cs="Segoe UI"/>
          <w:color w:val="92D04F"/>
          <w:lang w:val="it-IT"/>
        </w:rPr>
      </w:pPr>
      <w:bookmarkStart w:id="27" w:name="_TOC_250020"/>
      <w:bookmarkStart w:id="28" w:name="_TOC_250019"/>
      <w:bookmarkStart w:id="29" w:name="_Toc516508126"/>
      <w:bookmarkEnd w:id="27"/>
      <w:bookmarkEnd w:id="28"/>
      <w:r w:rsidRPr="005D496C">
        <w:rPr>
          <w:rFonts w:ascii="Segoe UI" w:hAnsi="Segoe UI" w:cs="Segoe UI"/>
          <w:color w:val="92D04F"/>
          <w:lang w:val="it-IT"/>
        </w:rPr>
        <w:t xml:space="preserve">Articolo </w:t>
      </w:r>
      <w:r w:rsidR="0007473B" w:rsidRPr="005D496C">
        <w:rPr>
          <w:rFonts w:ascii="Segoe UI" w:hAnsi="Segoe UI" w:cs="Segoe UI"/>
          <w:color w:val="92D04F"/>
          <w:lang w:val="it-IT"/>
        </w:rPr>
        <w:t>2</w:t>
      </w:r>
      <w:r w:rsidRPr="005D496C">
        <w:rPr>
          <w:rFonts w:ascii="Segoe UI" w:hAnsi="Segoe UI" w:cs="Segoe UI"/>
          <w:color w:val="92D04F"/>
          <w:lang w:val="it-IT"/>
        </w:rPr>
        <w:t xml:space="preserve"> -Obiettivi del Bando</w:t>
      </w:r>
      <w:bookmarkEnd w:id="29"/>
    </w:p>
    <w:p w14:paraId="77F472DA" w14:textId="77777777" w:rsidR="00F3125F" w:rsidRPr="001940AC" w:rsidRDefault="00F3125F" w:rsidP="00345C45">
      <w:pPr>
        <w:pStyle w:val="Titolo1"/>
        <w:spacing w:before="1" w:line="276" w:lineRule="auto"/>
        <w:ind w:left="426"/>
        <w:rPr>
          <w:rFonts w:ascii="Times New Roman" w:hAnsi="Times New Roman" w:cs="Times New Roman"/>
          <w:color w:val="92D04F"/>
          <w:sz w:val="24"/>
          <w:szCs w:val="24"/>
          <w:lang w:val="it-IT"/>
        </w:rPr>
      </w:pPr>
    </w:p>
    <w:p w14:paraId="77E70642" w14:textId="77777777" w:rsidR="0030618E" w:rsidRPr="001940AC" w:rsidRDefault="0030618E" w:rsidP="00345C45">
      <w:pPr>
        <w:pStyle w:val="Nessunaspaziatura"/>
        <w:ind w:left="426"/>
        <w:jc w:val="both"/>
        <w:rPr>
          <w:rFonts w:ascii="Times New Roman" w:hAnsi="Times New Roman" w:cs="Times New Roman"/>
          <w:sz w:val="24"/>
          <w:szCs w:val="24"/>
        </w:rPr>
      </w:pPr>
      <w:bookmarkStart w:id="30" w:name="_Toc516508127"/>
      <w:r w:rsidRPr="001940AC">
        <w:rPr>
          <w:rFonts w:ascii="Times New Roman" w:hAnsi="Times New Roman" w:cs="Times New Roman"/>
          <w:sz w:val="24"/>
          <w:szCs w:val="24"/>
        </w:rPr>
        <w:t>Obiettivo principale dell’azione è quello di favorire la realizzazione di piccoli investimenti da parte delle imprese delle micro-filiere agro-alimentari che presenteranno domanda di partecipazione nell’ambito del Bando Costituzione e funzionamento delle micro-filiere pubblicato a valere sull’azione 19.2</w:t>
      </w:r>
      <w:r w:rsidR="005D496C">
        <w:rPr>
          <w:rFonts w:ascii="Times New Roman" w:hAnsi="Times New Roman" w:cs="Times New Roman"/>
          <w:sz w:val="24"/>
          <w:szCs w:val="24"/>
        </w:rPr>
        <w:t>.</w:t>
      </w:r>
      <w:r w:rsidRPr="001940AC">
        <w:rPr>
          <w:rFonts w:ascii="Times New Roman" w:hAnsi="Times New Roman" w:cs="Times New Roman"/>
          <w:sz w:val="24"/>
          <w:szCs w:val="24"/>
        </w:rPr>
        <w:t>b. 1.1.1.A .</w:t>
      </w:r>
    </w:p>
    <w:p w14:paraId="74E815EC" w14:textId="77777777" w:rsidR="0030618E" w:rsidRPr="001940AC" w:rsidRDefault="0030618E" w:rsidP="00345C45">
      <w:pPr>
        <w:pStyle w:val="Nessunaspaziatura"/>
        <w:ind w:left="426"/>
        <w:jc w:val="both"/>
        <w:rPr>
          <w:rFonts w:ascii="Times New Roman" w:hAnsi="Times New Roman" w:cs="Times New Roman"/>
          <w:sz w:val="24"/>
          <w:szCs w:val="24"/>
        </w:rPr>
      </w:pPr>
      <w:r w:rsidRPr="001940AC">
        <w:rPr>
          <w:rFonts w:ascii="Times New Roman" w:hAnsi="Times New Roman" w:cs="Times New Roman"/>
          <w:sz w:val="24"/>
          <w:szCs w:val="24"/>
        </w:rPr>
        <w:t>Nello specifico, attraverso l’azione 1.1.1.B saranno incentivati gli interventi tesi:</w:t>
      </w:r>
    </w:p>
    <w:p w14:paraId="069DF9FF" w14:textId="77777777" w:rsidR="0030618E" w:rsidRPr="001940AC" w:rsidRDefault="0030618E" w:rsidP="00345C45">
      <w:pPr>
        <w:pStyle w:val="Nessunaspaziatura"/>
        <w:numPr>
          <w:ilvl w:val="0"/>
          <w:numId w:val="28"/>
        </w:numPr>
        <w:jc w:val="both"/>
        <w:rPr>
          <w:rFonts w:ascii="Times New Roman" w:hAnsi="Times New Roman" w:cs="Times New Roman"/>
          <w:sz w:val="24"/>
          <w:szCs w:val="24"/>
        </w:rPr>
      </w:pPr>
      <w:r w:rsidRPr="001940AC">
        <w:rPr>
          <w:rFonts w:ascii="Times New Roman" w:hAnsi="Times New Roman" w:cs="Times New Roman"/>
          <w:sz w:val="24"/>
          <w:szCs w:val="24"/>
        </w:rPr>
        <w:t>al miglioramento e alla ristrutturazione delle aziende agricole e di trasformazione, anche mediante l’introduzione di innovazioni nei processi produttivi e l’adozione di nuovi servizi a supporto dell’intero sistema produttivo;</w:t>
      </w:r>
    </w:p>
    <w:p w14:paraId="758C5778" w14:textId="77777777" w:rsidR="0030618E" w:rsidRPr="001940AC" w:rsidRDefault="0030618E" w:rsidP="00345C45">
      <w:pPr>
        <w:pStyle w:val="Nessunaspaziatura"/>
        <w:numPr>
          <w:ilvl w:val="0"/>
          <w:numId w:val="28"/>
        </w:numPr>
        <w:jc w:val="both"/>
        <w:rPr>
          <w:rFonts w:ascii="Times New Roman" w:hAnsi="Times New Roman" w:cs="Times New Roman"/>
          <w:sz w:val="24"/>
          <w:szCs w:val="24"/>
        </w:rPr>
      </w:pPr>
      <w:r w:rsidRPr="001940AC">
        <w:rPr>
          <w:rFonts w:ascii="Times New Roman" w:hAnsi="Times New Roman" w:cs="Times New Roman"/>
          <w:sz w:val="24"/>
          <w:szCs w:val="24"/>
        </w:rPr>
        <w:t>al recupero e alla rivitalizzazione di produzioni di nicchia, alla riscoperta di peculiarità e valori propri delle aree rurali del nostro Paese, alla diversificazione delle attività agricole e alla creazione di sinergie tra agricoltura - mondo rurale – turismo.</w:t>
      </w:r>
    </w:p>
    <w:p w14:paraId="24047A66" w14:textId="77777777" w:rsidR="0030618E" w:rsidRPr="001940AC" w:rsidRDefault="0030618E" w:rsidP="00345C45">
      <w:pPr>
        <w:pStyle w:val="Nessunaspaziatura"/>
        <w:ind w:left="426"/>
        <w:jc w:val="both"/>
        <w:rPr>
          <w:rFonts w:ascii="Times New Roman" w:hAnsi="Times New Roman" w:cs="Times New Roman"/>
          <w:sz w:val="24"/>
          <w:szCs w:val="24"/>
        </w:rPr>
      </w:pPr>
    </w:p>
    <w:p w14:paraId="5AD872CB" w14:textId="77777777" w:rsidR="007A5C25" w:rsidRPr="00D068BC" w:rsidRDefault="00D068BC" w:rsidP="00345C45">
      <w:pPr>
        <w:pStyle w:val="Nessunaspaziatura"/>
        <w:ind w:left="426"/>
        <w:jc w:val="both"/>
        <w:rPr>
          <w:rFonts w:ascii="Times New Roman" w:hAnsi="Times New Roman" w:cs="Times New Roman"/>
          <w:sz w:val="24"/>
          <w:szCs w:val="24"/>
        </w:rPr>
      </w:pPr>
      <w:r w:rsidRPr="00D068BC">
        <w:rPr>
          <w:rFonts w:ascii="Times New Roman" w:hAnsi="Times New Roman" w:cs="Times New Roman"/>
          <w:sz w:val="24"/>
          <w:szCs w:val="24"/>
        </w:rPr>
        <w:t xml:space="preserve">I </w:t>
      </w:r>
      <w:r w:rsidR="0030618E" w:rsidRPr="00D068BC">
        <w:rPr>
          <w:rFonts w:ascii="Times New Roman" w:hAnsi="Times New Roman" w:cs="Times New Roman"/>
          <w:sz w:val="24"/>
          <w:szCs w:val="24"/>
        </w:rPr>
        <w:t xml:space="preserve">Beneficiari sono esclusivamente le aziende agro-alimentari aderenti ai partenariati </w:t>
      </w:r>
      <w:r w:rsidR="007A5C25" w:rsidRPr="00D068BC">
        <w:rPr>
          <w:rFonts w:ascii="Times New Roman" w:hAnsi="Times New Roman" w:cs="Times New Roman"/>
          <w:sz w:val="24"/>
          <w:szCs w:val="24"/>
        </w:rPr>
        <w:t xml:space="preserve">che </w:t>
      </w:r>
      <w:r w:rsidRPr="00D068BC">
        <w:rPr>
          <w:rFonts w:ascii="Times New Roman" w:hAnsi="Times New Roman" w:cs="Times New Roman"/>
          <w:sz w:val="24"/>
          <w:szCs w:val="24"/>
        </w:rPr>
        <w:t>parteciperanno al Bando di selezione di cui al</w:t>
      </w:r>
      <w:r w:rsidR="0030618E" w:rsidRPr="00D068BC">
        <w:rPr>
          <w:rFonts w:ascii="Times New Roman" w:hAnsi="Times New Roman" w:cs="Times New Roman"/>
          <w:sz w:val="24"/>
          <w:szCs w:val="24"/>
        </w:rPr>
        <w:t>l’azione 1.1.1</w:t>
      </w:r>
      <w:r w:rsidR="007A5C25" w:rsidRPr="00D068BC">
        <w:rPr>
          <w:rFonts w:ascii="Times New Roman" w:hAnsi="Times New Roman" w:cs="Times New Roman"/>
          <w:sz w:val="24"/>
          <w:szCs w:val="24"/>
        </w:rPr>
        <w:t>.</w:t>
      </w:r>
      <w:r w:rsidR="0030618E" w:rsidRPr="00D068BC">
        <w:rPr>
          <w:rFonts w:ascii="Times New Roman" w:hAnsi="Times New Roman" w:cs="Times New Roman"/>
          <w:sz w:val="24"/>
          <w:szCs w:val="24"/>
        </w:rPr>
        <w:t xml:space="preserve">A </w:t>
      </w:r>
      <w:r w:rsidR="007A5C25" w:rsidRPr="00D068BC">
        <w:rPr>
          <w:rFonts w:ascii="Times New Roman" w:hAnsi="Times New Roman" w:cs="Times New Roman"/>
          <w:sz w:val="24"/>
          <w:szCs w:val="24"/>
        </w:rPr>
        <w:t>.</w:t>
      </w:r>
      <w:r w:rsidR="004302C6">
        <w:rPr>
          <w:rFonts w:ascii="Times New Roman" w:hAnsi="Times New Roman" w:cs="Times New Roman"/>
          <w:sz w:val="24"/>
          <w:szCs w:val="24"/>
        </w:rPr>
        <w:t xml:space="preserve"> Costituzione e funzionam</w:t>
      </w:r>
      <w:r w:rsidRPr="00D068BC">
        <w:rPr>
          <w:rFonts w:ascii="Times New Roman" w:hAnsi="Times New Roman" w:cs="Times New Roman"/>
          <w:sz w:val="24"/>
          <w:szCs w:val="24"/>
        </w:rPr>
        <w:t xml:space="preserve">ento delle </w:t>
      </w:r>
      <w:proofErr w:type="spellStart"/>
      <w:r w:rsidRPr="00D068BC">
        <w:rPr>
          <w:rFonts w:ascii="Times New Roman" w:hAnsi="Times New Roman" w:cs="Times New Roman"/>
          <w:sz w:val="24"/>
          <w:szCs w:val="24"/>
        </w:rPr>
        <w:t>microfiliere</w:t>
      </w:r>
      <w:proofErr w:type="spellEnd"/>
      <w:r w:rsidRPr="00D068BC">
        <w:rPr>
          <w:rFonts w:ascii="Times New Roman" w:hAnsi="Times New Roman" w:cs="Times New Roman"/>
          <w:sz w:val="24"/>
          <w:szCs w:val="24"/>
        </w:rPr>
        <w:t>.</w:t>
      </w:r>
    </w:p>
    <w:p w14:paraId="3CB8CA7C" w14:textId="77777777" w:rsidR="0030618E" w:rsidRPr="001940AC" w:rsidRDefault="0030618E" w:rsidP="00345C45">
      <w:pPr>
        <w:pStyle w:val="Nessunaspaziatura"/>
        <w:ind w:left="426"/>
        <w:jc w:val="both"/>
        <w:rPr>
          <w:rFonts w:ascii="Times New Roman" w:hAnsi="Times New Roman" w:cs="Times New Roman"/>
          <w:b/>
          <w:sz w:val="24"/>
          <w:szCs w:val="24"/>
          <w:u w:val="single"/>
        </w:rPr>
      </w:pPr>
      <w:r w:rsidRPr="006F4577">
        <w:rPr>
          <w:rFonts w:ascii="Times New Roman" w:hAnsi="Times New Roman" w:cs="Times New Roman"/>
          <w:b/>
          <w:sz w:val="24"/>
          <w:szCs w:val="24"/>
          <w:u w:val="single"/>
        </w:rPr>
        <w:t>Non saranno ritenute ammissibili le domande di sostegno di aziende agro-alimentari titolari di provvedimento di concessione a valere sui bandi di sottomisura 4.1 e 4.2 del PSR.</w:t>
      </w:r>
    </w:p>
    <w:p w14:paraId="183CD0BD" w14:textId="77777777" w:rsidR="0030618E" w:rsidRPr="001940AC" w:rsidRDefault="0030618E" w:rsidP="00345C45">
      <w:pPr>
        <w:pStyle w:val="Nessunaspaziatura"/>
        <w:ind w:left="426"/>
        <w:jc w:val="both"/>
        <w:rPr>
          <w:rFonts w:ascii="Times New Roman" w:hAnsi="Times New Roman" w:cs="Times New Roman"/>
          <w:sz w:val="24"/>
          <w:szCs w:val="24"/>
        </w:rPr>
      </w:pPr>
    </w:p>
    <w:p w14:paraId="7020A665" w14:textId="77777777" w:rsidR="0030618E" w:rsidRPr="001940AC" w:rsidRDefault="0030618E" w:rsidP="00345C45">
      <w:pPr>
        <w:pStyle w:val="Nessunaspaziatura"/>
        <w:ind w:left="426"/>
        <w:jc w:val="both"/>
        <w:rPr>
          <w:rFonts w:ascii="Times New Roman" w:hAnsi="Times New Roman" w:cs="Times New Roman"/>
          <w:sz w:val="24"/>
          <w:szCs w:val="24"/>
        </w:rPr>
      </w:pPr>
      <w:r w:rsidRPr="001940AC">
        <w:rPr>
          <w:rFonts w:ascii="Times New Roman" w:hAnsi="Times New Roman" w:cs="Times New Roman"/>
          <w:sz w:val="24"/>
          <w:szCs w:val="24"/>
        </w:rPr>
        <w:t>L’azione risponde ai fabbisogni AGR1, AGR2 e AGR3 della S.S.L. S.M.A.R.T.T. e garantisce il necessario contributo al raggiungimento degli Obiettivi Specifici di seguito elencati, promuovendo una progettazione integrata, organica e sistemica degli interventi:</w:t>
      </w:r>
    </w:p>
    <w:p w14:paraId="2F9C5253" w14:textId="77777777" w:rsidR="0030618E" w:rsidRPr="001940AC" w:rsidRDefault="0030618E" w:rsidP="00345C45">
      <w:pPr>
        <w:pStyle w:val="Nessunaspaziatura"/>
        <w:numPr>
          <w:ilvl w:val="0"/>
          <w:numId w:val="29"/>
        </w:numPr>
        <w:suppressAutoHyphens w:val="0"/>
        <w:jc w:val="both"/>
        <w:rPr>
          <w:rFonts w:ascii="Times New Roman" w:hAnsi="Times New Roman" w:cs="Times New Roman"/>
          <w:sz w:val="24"/>
          <w:szCs w:val="24"/>
        </w:rPr>
      </w:pPr>
      <w:r w:rsidRPr="001940AC">
        <w:rPr>
          <w:rFonts w:ascii="Times New Roman" w:hAnsi="Times New Roman" w:cs="Times New Roman"/>
          <w:sz w:val="24"/>
          <w:szCs w:val="24"/>
        </w:rPr>
        <w:t>OS1 - Favorire la diffusione di innovazioni e incrementare la capacità di fare rete</w:t>
      </w:r>
    </w:p>
    <w:p w14:paraId="1B0F07B5" w14:textId="77777777" w:rsidR="0030618E" w:rsidRPr="001940AC" w:rsidRDefault="0030618E" w:rsidP="00345C45">
      <w:pPr>
        <w:pStyle w:val="Nessunaspaziatura"/>
        <w:numPr>
          <w:ilvl w:val="0"/>
          <w:numId w:val="29"/>
        </w:numPr>
        <w:suppressAutoHyphens w:val="0"/>
        <w:jc w:val="both"/>
        <w:rPr>
          <w:rFonts w:ascii="Times New Roman" w:hAnsi="Times New Roman" w:cs="Times New Roman"/>
          <w:sz w:val="24"/>
          <w:szCs w:val="24"/>
        </w:rPr>
      </w:pPr>
      <w:r w:rsidRPr="001940AC">
        <w:rPr>
          <w:rFonts w:ascii="Times New Roman" w:hAnsi="Times New Roman" w:cs="Times New Roman"/>
          <w:sz w:val="24"/>
          <w:szCs w:val="24"/>
        </w:rPr>
        <w:t>OS2 - Migliorare le performance delle aziende locali e stimolare l'imprenditorialità</w:t>
      </w:r>
    </w:p>
    <w:p w14:paraId="2AA75E28" w14:textId="77777777" w:rsidR="0030618E" w:rsidRPr="001940AC" w:rsidRDefault="0030618E" w:rsidP="00345C45">
      <w:pPr>
        <w:pStyle w:val="Nessunaspaziatura"/>
        <w:ind w:left="426"/>
        <w:jc w:val="both"/>
        <w:rPr>
          <w:rFonts w:ascii="Times New Roman" w:hAnsi="Times New Roman" w:cs="Times New Roman"/>
          <w:sz w:val="24"/>
          <w:szCs w:val="24"/>
        </w:rPr>
      </w:pPr>
    </w:p>
    <w:p w14:paraId="71D3EF3B" w14:textId="77777777" w:rsidR="0030618E" w:rsidRPr="001940AC" w:rsidRDefault="0030618E" w:rsidP="00345C45">
      <w:pPr>
        <w:pStyle w:val="Nessunaspaziatura"/>
        <w:ind w:left="426"/>
        <w:jc w:val="both"/>
        <w:rPr>
          <w:rFonts w:ascii="Times New Roman" w:hAnsi="Times New Roman" w:cs="Times New Roman"/>
          <w:sz w:val="24"/>
          <w:szCs w:val="24"/>
        </w:rPr>
      </w:pPr>
      <w:r w:rsidRPr="001940AC">
        <w:rPr>
          <w:rFonts w:ascii="Times New Roman" w:hAnsi="Times New Roman" w:cs="Times New Roman"/>
          <w:sz w:val="24"/>
          <w:szCs w:val="24"/>
        </w:rPr>
        <w:t>L’azione 1.1.1</w:t>
      </w:r>
      <w:r w:rsidR="00D068BC">
        <w:rPr>
          <w:rFonts w:ascii="Times New Roman" w:hAnsi="Times New Roman" w:cs="Times New Roman"/>
          <w:sz w:val="24"/>
          <w:szCs w:val="24"/>
        </w:rPr>
        <w:t>.</w:t>
      </w:r>
      <w:r w:rsidRPr="001940AC">
        <w:rPr>
          <w:rFonts w:ascii="Times New Roman" w:hAnsi="Times New Roman" w:cs="Times New Roman"/>
          <w:sz w:val="24"/>
          <w:szCs w:val="24"/>
        </w:rPr>
        <w:t>B presenta:</w:t>
      </w:r>
    </w:p>
    <w:p w14:paraId="6A8DAE4E" w14:textId="77777777" w:rsidR="0030618E" w:rsidRPr="001940AC" w:rsidRDefault="0030618E" w:rsidP="00345C45">
      <w:pPr>
        <w:pStyle w:val="Nessunaspaziatura"/>
        <w:numPr>
          <w:ilvl w:val="0"/>
          <w:numId w:val="30"/>
        </w:numPr>
        <w:suppressAutoHyphens w:val="0"/>
        <w:jc w:val="both"/>
        <w:rPr>
          <w:rFonts w:ascii="Times New Roman" w:hAnsi="Times New Roman" w:cs="Times New Roman"/>
          <w:sz w:val="24"/>
          <w:szCs w:val="24"/>
        </w:rPr>
      </w:pPr>
      <w:r w:rsidRPr="001940AC">
        <w:rPr>
          <w:rFonts w:ascii="Times New Roman" w:hAnsi="Times New Roman" w:cs="Times New Roman"/>
          <w:sz w:val="24"/>
          <w:szCs w:val="24"/>
        </w:rPr>
        <w:t>un elevato livello di complementarietà con tutte le azioni di cui alla misura 1 della S.S.L. S.M.A.R.T.T., le quali contribuiscono contestualmente a sviluppare e potenziare le principali componenti del sistema produttivo locale;</w:t>
      </w:r>
    </w:p>
    <w:p w14:paraId="5864DA8C" w14:textId="77777777" w:rsidR="0030618E" w:rsidRPr="001940AC" w:rsidRDefault="0030618E" w:rsidP="00345C45">
      <w:pPr>
        <w:pStyle w:val="Nessunaspaziatura"/>
        <w:numPr>
          <w:ilvl w:val="0"/>
          <w:numId w:val="30"/>
        </w:numPr>
        <w:suppressAutoHyphens w:val="0"/>
        <w:jc w:val="both"/>
        <w:rPr>
          <w:rFonts w:ascii="Times New Roman" w:hAnsi="Times New Roman" w:cs="Times New Roman"/>
          <w:sz w:val="24"/>
          <w:szCs w:val="24"/>
        </w:rPr>
      </w:pPr>
      <w:r w:rsidRPr="001940AC">
        <w:rPr>
          <w:rFonts w:ascii="Times New Roman" w:hAnsi="Times New Roman" w:cs="Times New Roman"/>
          <w:sz w:val="24"/>
          <w:szCs w:val="24"/>
        </w:rPr>
        <w:lastRenderedPageBreak/>
        <w:t>un elevato livello di correlazione con le azioni 4.1.1 e 4.1.2 (Azioni Trasversali), le quali interessano tutti i tematismi della S.S.L. S.M.A.R.T.T.</w:t>
      </w:r>
    </w:p>
    <w:p w14:paraId="30212280" w14:textId="77777777" w:rsidR="00130157" w:rsidRDefault="00130157" w:rsidP="00345C45">
      <w:pPr>
        <w:pStyle w:val="Titolo1"/>
        <w:spacing w:before="1" w:line="276" w:lineRule="auto"/>
        <w:ind w:left="462"/>
        <w:rPr>
          <w:rFonts w:ascii="Segoe UI" w:hAnsi="Segoe UI" w:cs="Segoe UI"/>
          <w:color w:val="92D04F"/>
          <w:lang w:val="it-IT"/>
        </w:rPr>
      </w:pPr>
    </w:p>
    <w:p w14:paraId="023542B9" w14:textId="77777777" w:rsidR="0056413D" w:rsidRDefault="00E524B6" w:rsidP="00345C45">
      <w:pPr>
        <w:pStyle w:val="Titolo1"/>
        <w:spacing w:before="1" w:line="276" w:lineRule="auto"/>
        <w:ind w:left="462"/>
        <w:rPr>
          <w:rFonts w:ascii="Segoe UI" w:hAnsi="Segoe UI" w:cs="Segoe UI"/>
          <w:color w:val="92D04F"/>
          <w:lang w:val="it-IT"/>
        </w:rPr>
      </w:pPr>
      <w:r>
        <w:rPr>
          <w:rFonts w:ascii="Segoe UI" w:hAnsi="Segoe UI" w:cs="Segoe UI"/>
          <w:color w:val="92D04F"/>
          <w:lang w:val="it-IT"/>
        </w:rPr>
        <w:t>A</w:t>
      </w:r>
      <w:r w:rsidR="00A96FDB" w:rsidRPr="004F74F3">
        <w:rPr>
          <w:rFonts w:ascii="Segoe UI" w:hAnsi="Segoe UI" w:cs="Segoe UI"/>
          <w:color w:val="92D04F"/>
          <w:lang w:val="it-IT"/>
        </w:rPr>
        <w:t xml:space="preserve">rticolo </w:t>
      </w:r>
      <w:r w:rsidR="0007473B" w:rsidRPr="004F74F3">
        <w:rPr>
          <w:rFonts w:ascii="Segoe UI" w:hAnsi="Segoe UI" w:cs="Segoe UI"/>
          <w:color w:val="92D04F"/>
          <w:lang w:val="it-IT"/>
        </w:rPr>
        <w:t>3</w:t>
      </w:r>
      <w:r w:rsidR="00A96FDB" w:rsidRPr="004F74F3">
        <w:rPr>
          <w:rFonts w:ascii="Segoe UI" w:hAnsi="Segoe UI" w:cs="Segoe UI"/>
          <w:color w:val="92D04F"/>
          <w:lang w:val="it-IT"/>
        </w:rPr>
        <w:t xml:space="preserve"> –Descrizione tecnica dell’azione</w:t>
      </w:r>
      <w:bookmarkEnd w:id="30"/>
    </w:p>
    <w:p w14:paraId="504D6BDA" w14:textId="77777777" w:rsidR="00180B02" w:rsidRDefault="00180B02" w:rsidP="00345C45">
      <w:pPr>
        <w:pStyle w:val="Nessunaspaziatura"/>
        <w:ind w:left="426"/>
        <w:jc w:val="both"/>
        <w:rPr>
          <w:rFonts w:ascii="Times New Roman" w:hAnsi="Times New Roman" w:cs="Times New Roman"/>
          <w:sz w:val="24"/>
          <w:szCs w:val="24"/>
        </w:rPr>
      </w:pPr>
    </w:p>
    <w:p w14:paraId="452F7053" w14:textId="77777777" w:rsidR="00381587" w:rsidRPr="001940AC" w:rsidRDefault="00381587" w:rsidP="00345C45">
      <w:pPr>
        <w:pStyle w:val="Nessunaspaziatura"/>
        <w:ind w:left="426"/>
        <w:jc w:val="both"/>
        <w:rPr>
          <w:rFonts w:ascii="Times New Roman" w:hAnsi="Times New Roman" w:cs="Times New Roman"/>
          <w:sz w:val="24"/>
          <w:szCs w:val="24"/>
        </w:rPr>
      </w:pPr>
      <w:r w:rsidRPr="001940AC">
        <w:rPr>
          <w:rFonts w:ascii="Times New Roman" w:hAnsi="Times New Roman" w:cs="Times New Roman"/>
          <w:sz w:val="24"/>
          <w:szCs w:val="24"/>
        </w:rPr>
        <w:t xml:space="preserve">Con l’azione 1.1.1.B sono incentivati interventi per l’ammodernamento e lo sviluppo delle aziende agro-alimentari aderenti alle micro-filiere locali </w:t>
      </w:r>
      <w:r w:rsidR="00D068BC">
        <w:rPr>
          <w:rFonts w:ascii="Times New Roman" w:hAnsi="Times New Roman" w:cs="Times New Roman"/>
          <w:sz w:val="24"/>
          <w:szCs w:val="24"/>
        </w:rPr>
        <w:t xml:space="preserve">che si candideranno </w:t>
      </w:r>
      <w:r w:rsidRPr="001940AC">
        <w:rPr>
          <w:rFonts w:ascii="Times New Roman" w:hAnsi="Times New Roman" w:cs="Times New Roman"/>
          <w:sz w:val="24"/>
          <w:szCs w:val="24"/>
        </w:rPr>
        <w:t>nell’ambito dell’azione 1.1.1A della S.S.L. S.M.A.R.T.T.</w:t>
      </w:r>
    </w:p>
    <w:p w14:paraId="47F500BC" w14:textId="77777777" w:rsidR="000A6F2C" w:rsidRPr="001940AC" w:rsidRDefault="000A6F2C" w:rsidP="00345C45">
      <w:pPr>
        <w:spacing w:line="276" w:lineRule="auto"/>
        <w:ind w:left="426"/>
        <w:jc w:val="both"/>
        <w:rPr>
          <w:rFonts w:ascii="Times New Roman" w:hAnsi="Times New Roman" w:cs="Times New Roman"/>
          <w:sz w:val="24"/>
          <w:szCs w:val="24"/>
          <w:lang w:val="it-IT"/>
        </w:rPr>
      </w:pPr>
    </w:p>
    <w:p w14:paraId="1D2A0B4F" w14:textId="77777777" w:rsidR="00757724" w:rsidRPr="004F74F3" w:rsidRDefault="00A96FDB" w:rsidP="00345C45">
      <w:pPr>
        <w:pStyle w:val="Titolo1"/>
        <w:spacing w:before="1" w:line="276" w:lineRule="auto"/>
        <w:ind w:left="462"/>
        <w:rPr>
          <w:rFonts w:ascii="Segoe UI" w:hAnsi="Segoe UI" w:cs="Segoe UI"/>
          <w:color w:val="92D04F"/>
          <w:lang w:val="it-IT"/>
        </w:rPr>
      </w:pPr>
      <w:bookmarkStart w:id="31" w:name="_Toc516508128"/>
      <w:r w:rsidRPr="004F74F3">
        <w:rPr>
          <w:rFonts w:ascii="Segoe UI" w:hAnsi="Segoe UI" w:cs="Segoe UI"/>
          <w:color w:val="92D04F"/>
          <w:lang w:val="it-IT"/>
        </w:rPr>
        <w:t xml:space="preserve">Articolo </w:t>
      </w:r>
      <w:r w:rsidR="00804DCC" w:rsidRPr="004F74F3">
        <w:rPr>
          <w:rFonts w:ascii="Segoe UI" w:hAnsi="Segoe UI" w:cs="Segoe UI"/>
          <w:color w:val="92D04F"/>
          <w:lang w:val="it-IT"/>
        </w:rPr>
        <w:t>4</w:t>
      </w:r>
      <w:r w:rsidR="00757724" w:rsidRPr="004F74F3">
        <w:rPr>
          <w:rFonts w:ascii="Segoe UI" w:hAnsi="Segoe UI" w:cs="Segoe UI"/>
          <w:color w:val="92D04F"/>
          <w:lang w:val="it-IT"/>
        </w:rPr>
        <w:t xml:space="preserve"> - </w:t>
      </w:r>
      <w:r w:rsidRPr="004F74F3">
        <w:rPr>
          <w:rFonts w:ascii="Segoe UI" w:hAnsi="Segoe UI" w:cs="Segoe UI"/>
          <w:color w:val="92D04F"/>
          <w:lang w:val="it-IT"/>
        </w:rPr>
        <w:t>Localizzazione degli interventi</w:t>
      </w:r>
      <w:bookmarkEnd w:id="31"/>
    </w:p>
    <w:p w14:paraId="71009576" w14:textId="77777777" w:rsidR="00757724" w:rsidRPr="001940AC" w:rsidRDefault="00757724" w:rsidP="00345C45">
      <w:pPr>
        <w:pStyle w:val="NormaleWeb"/>
        <w:spacing w:after="0" w:line="276" w:lineRule="auto"/>
        <w:ind w:left="426"/>
        <w:jc w:val="both"/>
        <w:rPr>
          <w:color w:val="000000"/>
        </w:rPr>
      </w:pPr>
      <w:r w:rsidRPr="001940AC">
        <w:rPr>
          <w:color w:val="000000"/>
        </w:rPr>
        <w:t>Le iniziative d’investimento dovranno essere ubicate nei Comuni nell’Area LEADER Lagonegrese, Alto Sinni, Val Sarmento, Mercure, Pollino</w:t>
      </w:r>
      <w:r w:rsidR="00B50EED" w:rsidRPr="001940AC">
        <w:rPr>
          <w:color w:val="000000"/>
        </w:rPr>
        <w:t xml:space="preserve">. Nello specifico i Comuni interessati, sono </w:t>
      </w:r>
      <w:r w:rsidR="0056413D" w:rsidRPr="001940AC">
        <w:rPr>
          <w:color w:val="000000"/>
        </w:rPr>
        <w:t>27</w:t>
      </w:r>
      <w:r w:rsidR="0056413D">
        <w:rPr>
          <w:color w:val="000000"/>
        </w:rPr>
        <w:t>:</w:t>
      </w:r>
      <w:r w:rsidRPr="001940AC">
        <w:rPr>
          <w:color w:val="000000"/>
        </w:rPr>
        <w:t xml:space="preserve"> Calvera, Carbone, Castelluccio Inferiore, Castelluccio Superiore, Castron</w:t>
      </w:r>
      <w:r w:rsidR="00A8504C" w:rsidRPr="001940AC">
        <w:rPr>
          <w:color w:val="000000"/>
        </w:rPr>
        <w:t>uovo di Sant'Andrea, Cersosimo</w:t>
      </w:r>
      <w:r w:rsidRPr="001940AC">
        <w:rPr>
          <w:color w:val="000000"/>
        </w:rPr>
        <w:t xml:space="preserve">, </w:t>
      </w:r>
      <w:r w:rsidR="00A43165" w:rsidRPr="001940AC">
        <w:rPr>
          <w:color w:val="000000"/>
        </w:rPr>
        <w:t>Chiaromont</w:t>
      </w:r>
      <w:r w:rsidR="00A43165">
        <w:rPr>
          <w:color w:val="000000"/>
        </w:rPr>
        <w:t xml:space="preserve">e, </w:t>
      </w:r>
      <w:r w:rsidRPr="001940AC">
        <w:rPr>
          <w:color w:val="000000"/>
        </w:rPr>
        <w:t>Episcopia, Fardella, Francavilla in Sinni, Lagonegro, Latronico, Lauria, Mar</w:t>
      </w:r>
      <w:r w:rsidR="00A8504C" w:rsidRPr="001940AC">
        <w:rPr>
          <w:color w:val="000000"/>
        </w:rPr>
        <w:t>atea, Nemoli, Noepoli, Rivello</w:t>
      </w:r>
      <w:r w:rsidRPr="001940AC">
        <w:rPr>
          <w:color w:val="000000"/>
        </w:rPr>
        <w:t xml:space="preserve">, </w:t>
      </w:r>
      <w:r w:rsidR="00A43165" w:rsidRPr="001940AC">
        <w:rPr>
          <w:color w:val="000000"/>
        </w:rPr>
        <w:t>Rotonda</w:t>
      </w:r>
      <w:r w:rsidR="00A43165">
        <w:rPr>
          <w:color w:val="000000"/>
        </w:rPr>
        <w:t>,</w:t>
      </w:r>
      <w:r w:rsidR="00A43165" w:rsidRPr="001940AC">
        <w:rPr>
          <w:color w:val="000000"/>
        </w:rPr>
        <w:t xml:space="preserve"> </w:t>
      </w:r>
      <w:r w:rsidRPr="001940AC">
        <w:rPr>
          <w:color w:val="000000"/>
        </w:rPr>
        <w:t>San Costantino Albanese, San Giorgio Lucano, San Paolo Albanese, San Severino</w:t>
      </w:r>
      <w:r w:rsidR="00A8504C" w:rsidRPr="001940AC">
        <w:rPr>
          <w:color w:val="000000"/>
        </w:rPr>
        <w:t xml:space="preserve"> Lucano, Senise</w:t>
      </w:r>
      <w:r w:rsidRPr="001940AC">
        <w:rPr>
          <w:color w:val="000000"/>
        </w:rPr>
        <w:t xml:space="preserve">, </w:t>
      </w:r>
      <w:r w:rsidR="00A43165" w:rsidRPr="001940AC">
        <w:rPr>
          <w:color w:val="000000"/>
        </w:rPr>
        <w:t xml:space="preserve">Teana, </w:t>
      </w:r>
      <w:r w:rsidRPr="001940AC">
        <w:rPr>
          <w:color w:val="000000"/>
        </w:rPr>
        <w:t>Ter</w:t>
      </w:r>
      <w:r w:rsidR="00A43165">
        <w:rPr>
          <w:color w:val="000000"/>
        </w:rPr>
        <w:t>ranova di Pollino</w:t>
      </w:r>
      <w:r w:rsidR="00531136" w:rsidRPr="001940AC">
        <w:rPr>
          <w:color w:val="000000"/>
        </w:rPr>
        <w:t xml:space="preserve"> </w:t>
      </w:r>
      <w:r w:rsidR="00A43165" w:rsidRPr="00A43165">
        <w:rPr>
          <w:color w:val="000000"/>
        </w:rPr>
        <w:t xml:space="preserve">, Trecchina </w:t>
      </w:r>
      <w:r w:rsidR="00A43165" w:rsidRPr="001940AC">
        <w:rPr>
          <w:color w:val="000000"/>
        </w:rPr>
        <w:t xml:space="preserve">e </w:t>
      </w:r>
      <w:r w:rsidR="00531136" w:rsidRPr="001940AC">
        <w:rPr>
          <w:color w:val="000000"/>
        </w:rPr>
        <w:t>Viggianello</w:t>
      </w:r>
      <w:r w:rsidR="000C5A4A" w:rsidRPr="001940AC">
        <w:rPr>
          <w:color w:val="000000"/>
        </w:rPr>
        <w:t>.</w:t>
      </w:r>
    </w:p>
    <w:p w14:paraId="3E72BFCF" w14:textId="77777777" w:rsidR="006B0547" w:rsidRPr="00130157" w:rsidRDefault="006B0547" w:rsidP="00345C45">
      <w:pPr>
        <w:pStyle w:val="Titolo1"/>
        <w:spacing w:before="1" w:line="276" w:lineRule="auto"/>
        <w:ind w:left="462"/>
        <w:rPr>
          <w:rFonts w:ascii="Segoe UI" w:hAnsi="Segoe UI" w:cs="Segoe UI"/>
          <w:color w:val="92D04F"/>
          <w:sz w:val="24"/>
          <w:szCs w:val="24"/>
          <w:lang w:val="it-IT"/>
        </w:rPr>
      </w:pPr>
      <w:bookmarkStart w:id="32" w:name="_TOC_250018"/>
      <w:bookmarkStart w:id="33" w:name="_Toc516508129"/>
      <w:bookmarkEnd w:id="32"/>
    </w:p>
    <w:p w14:paraId="5335506C" w14:textId="2C58A12B" w:rsidR="00130157" w:rsidRDefault="00757724" w:rsidP="00366F90">
      <w:pPr>
        <w:pStyle w:val="Titolo1"/>
        <w:spacing w:before="1" w:line="276" w:lineRule="auto"/>
        <w:ind w:left="426"/>
        <w:rPr>
          <w:rFonts w:ascii="Segoe UI" w:hAnsi="Segoe UI" w:cs="Segoe UI"/>
          <w:color w:val="92D04F"/>
          <w:lang w:val="it-IT"/>
        </w:rPr>
      </w:pPr>
      <w:r w:rsidRPr="004F74F3">
        <w:rPr>
          <w:rFonts w:ascii="Segoe UI" w:hAnsi="Segoe UI" w:cs="Segoe UI"/>
          <w:color w:val="92D04F"/>
          <w:lang w:val="it-IT"/>
        </w:rPr>
        <w:t xml:space="preserve">Articolo </w:t>
      </w:r>
      <w:r w:rsidR="00804DCC" w:rsidRPr="004F74F3">
        <w:rPr>
          <w:rFonts w:ascii="Segoe UI" w:hAnsi="Segoe UI" w:cs="Segoe UI"/>
          <w:color w:val="92D04F"/>
          <w:lang w:val="it-IT"/>
        </w:rPr>
        <w:t>5</w:t>
      </w:r>
      <w:r w:rsidRPr="004F74F3">
        <w:rPr>
          <w:rFonts w:ascii="Segoe UI" w:hAnsi="Segoe UI" w:cs="Segoe UI"/>
          <w:color w:val="92D04F"/>
          <w:lang w:val="it-IT"/>
        </w:rPr>
        <w:t xml:space="preserve"> </w:t>
      </w:r>
      <w:r w:rsidR="00B715F8" w:rsidRPr="004F74F3">
        <w:rPr>
          <w:rFonts w:ascii="Segoe UI" w:hAnsi="Segoe UI" w:cs="Segoe UI"/>
          <w:color w:val="92D04F"/>
          <w:lang w:val="it-IT"/>
        </w:rPr>
        <w:t>–</w:t>
      </w:r>
      <w:r w:rsidRPr="004F74F3">
        <w:rPr>
          <w:rFonts w:ascii="Segoe UI" w:hAnsi="Segoe UI" w:cs="Segoe UI"/>
          <w:color w:val="92D04F"/>
          <w:lang w:val="it-IT"/>
        </w:rPr>
        <w:t xml:space="preserve"> Beneficiari</w:t>
      </w:r>
      <w:bookmarkEnd w:id="33"/>
    </w:p>
    <w:p w14:paraId="5F2BC456" w14:textId="77777777" w:rsidR="00366F90" w:rsidRPr="00366F90" w:rsidRDefault="00366F90" w:rsidP="00130157">
      <w:pPr>
        <w:pStyle w:val="Titolo1"/>
        <w:spacing w:before="1" w:line="276" w:lineRule="auto"/>
        <w:ind w:left="462"/>
        <w:rPr>
          <w:rFonts w:ascii="Segoe UI" w:hAnsi="Segoe UI" w:cs="Segoe UI"/>
          <w:color w:val="92D04F"/>
          <w:sz w:val="12"/>
          <w:szCs w:val="12"/>
          <w:lang w:val="it-IT"/>
        </w:rPr>
      </w:pPr>
    </w:p>
    <w:p w14:paraId="28AC33BC" w14:textId="495BA5C1" w:rsidR="004302C6" w:rsidRPr="00D068BC" w:rsidRDefault="0065189D" w:rsidP="004302C6">
      <w:pPr>
        <w:pStyle w:val="Nessunaspaziatura"/>
        <w:ind w:left="426"/>
        <w:jc w:val="both"/>
        <w:rPr>
          <w:rFonts w:ascii="Times New Roman" w:hAnsi="Times New Roman" w:cs="Times New Roman"/>
          <w:sz w:val="24"/>
          <w:szCs w:val="24"/>
        </w:rPr>
      </w:pPr>
      <w:r>
        <w:rPr>
          <w:rFonts w:ascii="Times New Roman" w:hAnsi="Times New Roman" w:cs="Times New Roman"/>
          <w:sz w:val="24"/>
          <w:szCs w:val="24"/>
        </w:rPr>
        <w:t xml:space="preserve">Potranno accedere al sostegno previsto dal presente Bando </w:t>
      </w:r>
      <w:r w:rsidR="00381587" w:rsidRPr="001940AC">
        <w:rPr>
          <w:rFonts w:ascii="Times New Roman" w:hAnsi="Times New Roman" w:cs="Times New Roman"/>
          <w:sz w:val="24"/>
          <w:szCs w:val="24"/>
        </w:rPr>
        <w:t>le azi</w:t>
      </w:r>
      <w:r>
        <w:rPr>
          <w:rFonts w:ascii="Times New Roman" w:hAnsi="Times New Roman" w:cs="Times New Roman"/>
          <w:sz w:val="24"/>
          <w:szCs w:val="24"/>
        </w:rPr>
        <w:t>ende</w:t>
      </w:r>
      <w:r w:rsidR="00FD65D3">
        <w:rPr>
          <w:rFonts w:ascii="Times New Roman" w:hAnsi="Times New Roman" w:cs="Times New Roman"/>
          <w:sz w:val="24"/>
          <w:szCs w:val="24"/>
        </w:rPr>
        <w:t xml:space="preserve"> del settore</w:t>
      </w:r>
      <w:r>
        <w:rPr>
          <w:rFonts w:ascii="Times New Roman" w:hAnsi="Times New Roman" w:cs="Times New Roman"/>
          <w:sz w:val="24"/>
          <w:szCs w:val="24"/>
        </w:rPr>
        <w:t xml:space="preserve"> agro-alimentari aderenti a</w:t>
      </w:r>
      <w:r w:rsidR="00381587" w:rsidRPr="001940AC">
        <w:rPr>
          <w:rFonts w:ascii="Times New Roman" w:hAnsi="Times New Roman" w:cs="Times New Roman"/>
          <w:sz w:val="24"/>
          <w:szCs w:val="24"/>
        </w:rPr>
        <w:t xml:space="preserve"> partenariati </w:t>
      </w:r>
      <w:r>
        <w:rPr>
          <w:rFonts w:ascii="Times New Roman" w:hAnsi="Times New Roman" w:cs="Times New Roman"/>
          <w:sz w:val="24"/>
          <w:szCs w:val="24"/>
        </w:rPr>
        <w:t>il cui progetto di filiera di cui a</w:t>
      </w:r>
      <w:r w:rsidR="00381587" w:rsidRPr="001940AC">
        <w:rPr>
          <w:rFonts w:ascii="Times New Roman" w:hAnsi="Times New Roman" w:cs="Times New Roman"/>
          <w:sz w:val="24"/>
          <w:szCs w:val="24"/>
        </w:rPr>
        <w:t>ll’azione 1.1.1</w:t>
      </w:r>
      <w:r w:rsidR="00CD0884">
        <w:rPr>
          <w:rFonts w:ascii="Times New Roman" w:hAnsi="Times New Roman" w:cs="Times New Roman"/>
          <w:sz w:val="24"/>
          <w:szCs w:val="24"/>
        </w:rPr>
        <w:t>.A</w:t>
      </w:r>
      <w:r w:rsidR="007A5C25">
        <w:rPr>
          <w:rFonts w:ascii="Times New Roman" w:hAnsi="Times New Roman" w:cs="Times New Roman"/>
          <w:sz w:val="24"/>
          <w:szCs w:val="24"/>
        </w:rPr>
        <w:t>.</w:t>
      </w:r>
      <w:r w:rsidR="00381587" w:rsidRPr="001940AC">
        <w:rPr>
          <w:rFonts w:ascii="Times New Roman" w:hAnsi="Times New Roman" w:cs="Times New Roman"/>
          <w:sz w:val="24"/>
          <w:szCs w:val="24"/>
        </w:rPr>
        <w:t xml:space="preserve"> </w:t>
      </w:r>
      <w:r w:rsidR="004302C6">
        <w:rPr>
          <w:rFonts w:ascii="Times New Roman" w:hAnsi="Times New Roman" w:cs="Times New Roman"/>
          <w:sz w:val="24"/>
          <w:szCs w:val="24"/>
        </w:rPr>
        <w:t>Costituzione e funzionam</w:t>
      </w:r>
      <w:r w:rsidR="004302C6" w:rsidRPr="00D068BC">
        <w:rPr>
          <w:rFonts w:ascii="Times New Roman" w:hAnsi="Times New Roman" w:cs="Times New Roman"/>
          <w:sz w:val="24"/>
          <w:szCs w:val="24"/>
        </w:rPr>
        <w:t xml:space="preserve">ento delle </w:t>
      </w:r>
      <w:proofErr w:type="spellStart"/>
      <w:r w:rsidR="004302C6" w:rsidRPr="00D068BC">
        <w:rPr>
          <w:rFonts w:ascii="Times New Roman" w:hAnsi="Times New Roman" w:cs="Times New Roman"/>
          <w:sz w:val="24"/>
          <w:szCs w:val="24"/>
        </w:rPr>
        <w:t>microfiliere</w:t>
      </w:r>
      <w:proofErr w:type="spellEnd"/>
      <w:r>
        <w:rPr>
          <w:rFonts w:ascii="Times New Roman" w:hAnsi="Times New Roman" w:cs="Times New Roman"/>
          <w:sz w:val="24"/>
          <w:szCs w:val="24"/>
        </w:rPr>
        <w:t xml:space="preserve"> siano stato selezionato e finanziato.</w:t>
      </w:r>
    </w:p>
    <w:p w14:paraId="71497CB9" w14:textId="77777777" w:rsidR="00F73DC4" w:rsidRPr="001940AC" w:rsidRDefault="00F73DC4" w:rsidP="00345C45">
      <w:pPr>
        <w:spacing w:line="276" w:lineRule="auto"/>
        <w:ind w:left="426"/>
        <w:jc w:val="both"/>
        <w:rPr>
          <w:rFonts w:ascii="Times New Roman" w:eastAsiaTheme="minorHAnsi" w:hAnsi="Times New Roman" w:cs="Times New Roman"/>
          <w:sz w:val="24"/>
          <w:szCs w:val="24"/>
          <w:lang w:val="it-IT"/>
        </w:rPr>
      </w:pPr>
    </w:p>
    <w:p w14:paraId="2B42C5B6" w14:textId="77777777" w:rsidR="00757724" w:rsidRPr="004F74F3" w:rsidRDefault="00757724" w:rsidP="00345C45">
      <w:pPr>
        <w:pStyle w:val="Titolo1"/>
        <w:spacing w:before="1" w:line="276" w:lineRule="auto"/>
        <w:ind w:left="462"/>
        <w:rPr>
          <w:rFonts w:ascii="Segoe UI" w:hAnsi="Segoe UI" w:cs="Segoe UI"/>
          <w:color w:val="92D04F"/>
          <w:lang w:val="it-IT"/>
        </w:rPr>
      </w:pPr>
      <w:bookmarkStart w:id="34" w:name="_TOC_250017"/>
      <w:bookmarkStart w:id="35" w:name="_Toc516508130"/>
      <w:bookmarkEnd w:id="34"/>
      <w:r w:rsidRPr="004F74F3">
        <w:rPr>
          <w:rFonts w:ascii="Segoe UI" w:hAnsi="Segoe UI" w:cs="Segoe UI"/>
          <w:color w:val="92D04F"/>
          <w:lang w:val="it-IT"/>
        </w:rPr>
        <w:t xml:space="preserve">Articolo </w:t>
      </w:r>
      <w:r w:rsidR="00804DCC" w:rsidRPr="004F74F3">
        <w:rPr>
          <w:rFonts w:ascii="Segoe UI" w:hAnsi="Segoe UI" w:cs="Segoe UI"/>
          <w:color w:val="92D04F"/>
          <w:lang w:val="it-IT"/>
        </w:rPr>
        <w:t>6</w:t>
      </w:r>
      <w:r w:rsidRPr="004F74F3">
        <w:rPr>
          <w:rFonts w:ascii="Segoe UI" w:hAnsi="Segoe UI" w:cs="Segoe UI"/>
          <w:color w:val="92D04F"/>
          <w:lang w:val="it-IT"/>
        </w:rPr>
        <w:t xml:space="preserve"> </w:t>
      </w:r>
      <w:r w:rsidR="00321879" w:rsidRPr="004F74F3">
        <w:rPr>
          <w:rFonts w:ascii="Segoe UI" w:hAnsi="Segoe UI" w:cs="Segoe UI"/>
          <w:color w:val="92D04F"/>
          <w:lang w:val="it-IT"/>
        </w:rPr>
        <w:t>–</w:t>
      </w:r>
      <w:r w:rsidRPr="004F74F3">
        <w:rPr>
          <w:rFonts w:ascii="Segoe UI" w:hAnsi="Segoe UI" w:cs="Segoe UI"/>
          <w:color w:val="92D04F"/>
          <w:lang w:val="it-IT"/>
        </w:rPr>
        <w:t xml:space="preserve"> </w:t>
      </w:r>
      <w:r w:rsidR="00804DCC" w:rsidRPr="004F74F3">
        <w:rPr>
          <w:rFonts w:ascii="Segoe UI" w:hAnsi="Segoe UI" w:cs="Segoe UI"/>
          <w:color w:val="92D04F"/>
          <w:lang w:val="it-IT"/>
        </w:rPr>
        <w:t>Condizioni di ammissibilità</w:t>
      </w:r>
      <w:bookmarkEnd w:id="35"/>
      <w:r w:rsidR="00804DCC" w:rsidRPr="004F74F3">
        <w:rPr>
          <w:rFonts w:ascii="Segoe UI" w:hAnsi="Segoe UI" w:cs="Segoe UI"/>
          <w:color w:val="92D04F"/>
          <w:lang w:val="it-IT"/>
        </w:rPr>
        <w:t xml:space="preserve"> </w:t>
      </w:r>
    </w:p>
    <w:p w14:paraId="3BA79E60" w14:textId="77777777" w:rsidR="00966F68" w:rsidRPr="001940AC" w:rsidRDefault="00966F68" w:rsidP="00345C45">
      <w:pPr>
        <w:pStyle w:val="Titolo1"/>
        <w:ind w:left="426"/>
        <w:rPr>
          <w:rFonts w:ascii="Times New Roman" w:hAnsi="Times New Roman" w:cs="Times New Roman"/>
          <w:color w:val="92D04F"/>
          <w:sz w:val="24"/>
          <w:szCs w:val="24"/>
          <w:lang w:val="it-IT"/>
        </w:rPr>
      </w:pPr>
    </w:p>
    <w:p w14:paraId="287398C0" w14:textId="77777777" w:rsidR="00381587" w:rsidRDefault="00381587" w:rsidP="00345C45">
      <w:pPr>
        <w:pStyle w:val="Nessunaspaziatura"/>
        <w:ind w:left="426"/>
        <w:jc w:val="both"/>
        <w:rPr>
          <w:rFonts w:ascii="Times New Roman" w:hAnsi="Times New Roman" w:cs="Times New Roman"/>
          <w:sz w:val="24"/>
          <w:szCs w:val="24"/>
        </w:rPr>
      </w:pPr>
      <w:r w:rsidRPr="001940AC">
        <w:rPr>
          <w:rFonts w:ascii="Times New Roman" w:hAnsi="Times New Roman" w:cs="Times New Roman"/>
          <w:sz w:val="24"/>
          <w:szCs w:val="24"/>
        </w:rPr>
        <w:t>Requisiti di ammissibilità</w:t>
      </w:r>
    </w:p>
    <w:p w14:paraId="75B7C95A" w14:textId="77777777" w:rsidR="0056413D" w:rsidRPr="001940AC" w:rsidRDefault="0056413D" w:rsidP="00345C45">
      <w:pPr>
        <w:pStyle w:val="Nessunaspaziatura"/>
        <w:ind w:left="426"/>
        <w:jc w:val="both"/>
        <w:rPr>
          <w:rFonts w:ascii="Times New Roman" w:hAnsi="Times New Roman" w:cs="Times New Roman"/>
          <w:sz w:val="24"/>
          <w:szCs w:val="24"/>
        </w:rPr>
      </w:pPr>
    </w:p>
    <w:p w14:paraId="26B4661A" w14:textId="37FFFDF3" w:rsidR="007A5C25" w:rsidRPr="004302C6" w:rsidRDefault="00381587" w:rsidP="00345C45">
      <w:pPr>
        <w:pStyle w:val="Nessunaspaziatura"/>
        <w:numPr>
          <w:ilvl w:val="0"/>
          <w:numId w:val="31"/>
        </w:numPr>
        <w:suppressAutoHyphens w:val="0"/>
        <w:jc w:val="both"/>
        <w:rPr>
          <w:rFonts w:ascii="Times New Roman" w:hAnsi="Times New Roman" w:cs="Times New Roman"/>
          <w:sz w:val="24"/>
          <w:szCs w:val="24"/>
        </w:rPr>
      </w:pPr>
      <w:r w:rsidRPr="004302C6">
        <w:rPr>
          <w:rFonts w:ascii="Times New Roman" w:hAnsi="Times New Roman" w:cs="Times New Roman"/>
          <w:sz w:val="24"/>
          <w:szCs w:val="24"/>
        </w:rPr>
        <w:t>L’azienda richiedente ha aderito ad un progetto di filiera</w:t>
      </w:r>
      <w:r w:rsidR="007A5C25" w:rsidRPr="004302C6">
        <w:rPr>
          <w:rFonts w:ascii="Times New Roman" w:hAnsi="Times New Roman" w:cs="Times New Roman"/>
          <w:sz w:val="24"/>
          <w:szCs w:val="24"/>
        </w:rPr>
        <w:t xml:space="preserve"> che </w:t>
      </w:r>
      <w:r w:rsidR="00A07FA9">
        <w:rPr>
          <w:rFonts w:ascii="Times New Roman" w:hAnsi="Times New Roman" w:cs="Times New Roman"/>
          <w:sz w:val="24"/>
          <w:szCs w:val="24"/>
        </w:rPr>
        <w:t xml:space="preserve">è stato selezionato e finanziato </w:t>
      </w:r>
      <w:r w:rsidR="007A5C25" w:rsidRPr="004302C6">
        <w:rPr>
          <w:rFonts w:ascii="Times New Roman" w:hAnsi="Times New Roman" w:cs="Times New Roman"/>
          <w:sz w:val="24"/>
          <w:szCs w:val="24"/>
        </w:rPr>
        <w:t xml:space="preserve"> </w:t>
      </w:r>
      <w:r w:rsidRPr="004302C6">
        <w:rPr>
          <w:rFonts w:ascii="Times New Roman" w:hAnsi="Times New Roman" w:cs="Times New Roman"/>
          <w:sz w:val="24"/>
          <w:szCs w:val="24"/>
        </w:rPr>
        <w:t>nell’ambito dell’azione</w:t>
      </w:r>
      <w:r w:rsidR="00CD0884" w:rsidRPr="004302C6">
        <w:rPr>
          <w:rFonts w:ascii="Times New Roman" w:hAnsi="Times New Roman" w:cs="Times New Roman"/>
          <w:sz w:val="24"/>
          <w:szCs w:val="24"/>
        </w:rPr>
        <w:t xml:space="preserve"> 19.2.b.</w:t>
      </w:r>
      <w:r w:rsidRPr="004302C6">
        <w:rPr>
          <w:rFonts w:ascii="Times New Roman" w:hAnsi="Times New Roman" w:cs="Times New Roman"/>
          <w:sz w:val="24"/>
          <w:szCs w:val="24"/>
        </w:rPr>
        <w:t xml:space="preserve"> 1.1.1</w:t>
      </w:r>
      <w:r w:rsidR="000A0BA1" w:rsidRPr="004302C6">
        <w:rPr>
          <w:rFonts w:ascii="Times New Roman" w:hAnsi="Times New Roman" w:cs="Times New Roman"/>
          <w:sz w:val="24"/>
          <w:szCs w:val="24"/>
        </w:rPr>
        <w:t>.</w:t>
      </w:r>
      <w:r w:rsidRPr="004302C6">
        <w:rPr>
          <w:rFonts w:ascii="Times New Roman" w:hAnsi="Times New Roman" w:cs="Times New Roman"/>
          <w:sz w:val="24"/>
          <w:szCs w:val="24"/>
        </w:rPr>
        <w:t>A</w:t>
      </w:r>
      <w:r w:rsidR="004302C6" w:rsidRPr="004302C6">
        <w:rPr>
          <w:rFonts w:ascii="Times New Roman" w:hAnsi="Times New Roman" w:cs="Times New Roman"/>
          <w:sz w:val="24"/>
          <w:szCs w:val="24"/>
        </w:rPr>
        <w:t>.</w:t>
      </w:r>
      <w:r w:rsidRPr="004302C6">
        <w:rPr>
          <w:rFonts w:ascii="Times New Roman" w:hAnsi="Times New Roman" w:cs="Times New Roman"/>
          <w:sz w:val="24"/>
          <w:szCs w:val="24"/>
        </w:rPr>
        <w:t xml:space="preserve"> </w:t>
      </w:r>
    </w:p>
    <w:p w14:paraId="71BDB634" w14:textId="77777777" w:rsidR="00381587" w:rsidRPr="007A5C25" w:rsidRDefault="00381587" w:rsidP="00345C45">
      <w:pPr>
        <w:pStyle w:val="Nessunaspaziatura"/>
        <w:numPr>
          <w:ilvl w:val="0"/>
          <w:numId w:val="31"/>
        </w:numPr>
        <w:suppressAutoHyphens w:val="0"/>
        <w:jc w:val="both"/>
        <w:rPr>
          <w:rFonts w:ascii="Times New Roman" w:hAnsi="Times New Roman" w:cs="Times New Roman"/>
          <w:sz w:val="24"/>
          <w:szCs w:val="24"/>
        </w:rPr>
      </w:pPr>
      <w:r w:rsidRPr="007A5C25">
        <w:rPr>
          <w:rFonts w:ascii="Times New Roman" w:hAnsi="Times New Roman" w:cs="Times New Roman"/>
          <w:sz w:val="24"/>
          <w:szCs w:val="24"/>
        </w:rPr>
        <w:t>Iscrizione nel Registro delle Imprese presso la Camera di Commercio, Industria, Artigianato e Agricoltura;</w:t>
      </w:r>
    </w:p>
    <w:p w14:paraId="1603E307" w14:textId="77777777" w:rsidR="00381587" w:rsidRPr="001940AC" w:rsidRDefault="00381587" w:rsidP="00345C45">
      <w:pPr>
        <w:pStyle w:val="Nessunaspaziatura"/>
        <w:numPr>
          <w:ilvl w:val="0"/>
          <w:numId w:val="31"/>
        </w:numPr>
        <w:suppressAutoHyphens w:val="0"/>
        <w:jc w:val="both"/>
        <w:rPr>
          <w:rFonts w:ascii="Times New Roman" w:hAnsi="Times New Roman" w:cs="Times New Roman"/>
          <w:sz w:val="24"/>
          <w:szCs w:val="24"/>
        </w:rPr>
      </w:pPr>
      <w:r w:rsidRPr="001940AC">
        <w:rPr>
          <w:rFonts w:ascii="Times New Roman" w:hAnsi="Times New Roman" w:cs="Times New Roman"/>
          <w:sz w:val="24"/>
          <w:szCs w:val="24"/>
        </w:rPr>
        <w:t>Sede legale e/o operativa nei comuni dell’area GAL di seguito elencati: Calvera, Carbone, Castelluccio Inf</w:t>
      </w:r>
      <w:r w:rsidR="00CD0884">
        <w:rPr>
          <w:rFonts w:ascii="Times New Roman" w:hAnsi="Times New Roman" w:cs="Times New Roman"/>
          <w:sz w:val="24"/>
          <w:szCs w:val="24"/>
        </w:rPr>
        <w:t xml:space="preserve">eriore, Castelluccio Superiore, </w:t>
      </w:r>
      <w:r w:rsidRPr="001940AC">
        <w:rPr>
          <w:rFonts w:ascii="Times New Roman" w:hAnsi="Times New Roman" w:cs="Times New Roman"/>
          <w:sz w:val="24"/>
          <w:szCs w:val="24"/>
        </w:rPr>
        <w:t xml:space="preserve">Castronuovo di </w:t>
      </w:r>
      <w:proofErr w:type="spellStart"/>
      <w:r w:rsidRPr="001940AC">
        <w:rPr>
          <w:rFonts w:ascii="Times New Roman" w:hAnsi="Times New Roman" w:cs="Times New Roman"/>
          <w:sz w:val="24"/>
          <w:szCs w:val="24"/>
        </w:rPr>
        <w:t>S.Andrea</w:t>
      </w:r>
      <w:proofErr w:type="spellEnd"/>
      <w:r w:rsidRPr="001940AC">
        <w:rPr>
          <w:rFonts w:ascii="Times New Roman" w:hAnsi="Times New Roman" w:cs="Times New Roman"/>
          <w:sz w:val="24"/>
          <w:szCs w:val="24"/>
        </w:rPr>
        <w:t>, Cersosimo, Chiaromonte, Episcopia, Fardella, Francavilla in Sinni, Lagonegro, Latronico, Lauria, Maratea, Nemoli, Noepoli, Rivello, Rotonda, S. Costantino Albanese,</w:t>
      </w:r>
      <w:r w:rsidR="00CD0884">
        <w:rPr>
          <w:rFonts w:ascii="Times New Roman" w:hAnsi="Times New Roman" w:cs="Times New Roman"/>
          <w:sz w:val="24"/>
          <w:szCs w:val="24"/>
        </w:rPr>
        <w:t xml:space="preserve"> San Giorgio Lucano,</w:t>
      </w:r>
      <w:r w:rsidRPr="001940AC">
        <w:rPr>
          <w:rFonts w:ascii="Times New Roman" w:hAnsi="Times New Roman" w:cs="Times New Roman"/>
          <w:sz w:val="24"/>
          <w:szCs w:val="24"/>
        </w:rPr>
        <w:t xml:space="preserve"> San Paolo Albanese, San Severino Lucano, Senise, Teana, Terranova di Pollino, Trecchina, Viggianello;</w:t>
      </w:r>
    </w:p>
    <w:p w14:paraId="2E293A04" w14:textId="77777777" w:rsidR="00381587" w:rsidRPr="001940AC" w:rsidRDefault="00381587" w:rsidP="00345C45">
      <w:pPr>
        <w:pStyle w:val="Nessunaspaziatura"/>
        <w:numPr>
          <w:ilvl w:val="0"/>
          <w:numId w:val="31"/>
        </w:numPr>
        <w:suppressAutoHyphens w:val="0"/>
        <w:jc w:val="both"/>
        <w:rPr>
          <w:rFonts w:ascii="Times New Roman" w:hAnsi="Times New Roman" w:cs="Times New Roman"/>
          <w:sz w:val="24"/>
          <w:szCs w:val="24"/>
        </w:rPr>
      </w:pPr>
      <w:r w:rsidRPr="001940AC">
        <w:rPr>
          <w:rFonts w:ascii="Times New Roman" w:hAnsi="Times New Roman" w:cs="Times New Roman"/>
          <w:sz w:val="24"/>
          <w:szCs w:val="24"/>
        </w:rPr>
        <w:t>Possesso</w:t>
      </w:r>
      <w:r w:rsidR="00535F2F">
        <w:rPr>
          <w:rFonts w:ascii="Times New Roman" w:hAnsi="Times New Roman" w:cs="Times New Roman"/>
          <w:sz w:val="24"/>
          <w:szCs w:val="24"/>
        </w:rPr>
        <w:t xml:space="preserve"> del</w:t>
      </w:r>
      <w:r w:rsidRPr="001940AC">
        <w:rPr>
          <w:rFonts w:ascii="Times New Roman" w:hAnsi="Times New Roman" w:cs="Times New Roman"/>
          <w:sz w:val="24"/>
          <w:szCs w:val="24"/>
        </w:rPr>
        <w:t xml:space="preserve"> titolo di proprietà o </w:t>
      </w:r>
      <w:r w:rsidR="00535F2F">
        <w:rPr>
          <w:rFonts w:ascii="Times New Roman" w:hAnsi="Times New Roman" w:cs="Times New Roman"/>
          <w:sz w:val="24"/>
          <w:szCs w:val="24"/>
        </w:rPr>
        <w:t xml:space="preserve">di </w:t>
      </w:r>
      <w:r w:rsidRPr="001940AC">
        <w:rPr>
          <w:rFonts w:ascii="Times New Roman" w:hAnsi="Times New Roman" w:cs="Times New Roman"/>
          <w:sz w:val="24"/>
          <w:szCs w:val="24"/>
        </w:rPr>
        <w:t>conduzione delle aree o delle strutture interessate dalle operazioni;</w:t>
      </w:r>
    </w:p>
    <w:p w14:paraId="7EA38750" w14:textId="77777777" w:rsidR="00381587" w:rsidRPr="001940AC" w:rsidRDefault="00381587" w:rsidP="00345C45">
      <w:pPr>
        <w:pStyle w:val="Nessunaspaziatura"/>
        <w:numPr>
          <w:ilvl w:val="0"/>
          <w:numId w:val="31"/>
        </w:numPr>
        <w:suppressAutoHyphens w:val="0"/>
        <w:jc w:val="both"/>
        <w:rPr>
          <w:rFonts w:ascii="Times New Roman" w:hAnsi="Times New Roman" w:cs="Times New Roman"/>
          <w:sz w:val="24"/>
          <w:szCs w:val="24"/>
        </w:rPr>
      </w:pPr>
      <w:r w:rsidRPr="001940AC">
        <w:rPr>
          <w:rFonts w:ascii="Times New Roman" w:hAnsi="Times New Roman" w:cs="Times New Roman"/>
          <w:sz w:val="24"/>
          <w:szCs w:val="24"/>
        </w:rPr>
        <w:t>In caso di investimenti fissi, gli interve</w:t>
      </w:r>
      <w:r w:rsidR="00801410">
        <w:rPr>
          <w:rFonts w:ascii="Times New Roman" w:hAnsi="Times New Roman" w:cs="Times New Roman"/>
          <w:sz w:val="24"/>
          <w:szCs w:val="24"/>
        </w:rPr>
        <w:t>nti devono essere eseguiti nei C</w:t>
      </w:r>
      <w:r w:rsidRPr="001940AC">
        <w:rPr>
          <w:rFonts w:ascii="Times New Roman" w:hAnsi="Times New Roman" w:cs="Times New Roman"/>
          <w:sz w:val="24"/>
          <w:szCs w:val="24"/>
        </w:rPr>
        <w:t>omuni di cui al precedente comma 3;</w:t>
      </w:r>
    </w:p>
    <w:p w14:paraId="628AFC6D" w14:textId="77777777" w:rsidR="00381587" w:rsidRDefault="00381587" w:rsidP="00345C45">
      <w:pPr>
        <w:pStyle w:val="Nessunaspaziatura"/>
        <w:numPr>
          <w:ilvl w:val="0"/>
          <w:numId w:val="31"/>
        </w:numPr>
        <w:suppressAutoHyphens w:val="0"/>
        <w:jc w:val="both"/>
        <w:rPr>
          <w:rFonts w:ascii="Times New Roman" w:hAnsi="Times New Roman" w:cs="Times New Roman"/>
          <w:sz w:val="24"/>
          <w:szCs w:val="24"/>
        </w:rPr>
      </w:pPr>
      <w:r w:rsidRPr="001940AC">
        <w:rPr>
          <w:rFonts w:ascii="Times New Roman" w:hAnsi="Times New Roman" w:cs="Times New Roman"/>
          <w:sz w:val="24"/>
          <w:szCs w:val="24"/>
        </w:rPr>
        <w:lastRenderedPageBreak/>
        <w:t xml:space="preserve">In caso di investimenti mobili, gli interventi (macchine, attrezzature ed impianti) sono ammissibili se la SAU </w:t>
      </w:r>
      <w:r w:rsidR="00CD0884">
        <w:rPr>
          <w:rFonts w:ascii="Times New Roman" w:hAnsi="Times New Roman" w:cs="Times New Roman"/>
          <w:sz w:val="24"/>
          <w:szCs w:val="24"/>
        </w:rPr>
        <w:t xml:space="preserve">(Superficie Agricola Utilizzata) </w:t>
      </w:r>
      <w:r w:rsidRPr="001940AC">
        <w:rPr>
          <w:rFonts w:ascii="Times New Roman" w:hAnsi="Times New Roman" w:cs="Times New Roman"/>
          <w:sz w:val="24"/>
          <w:szCs w:val="24"/>
        </w:rPr>
        <w:t>dell’azienda proponente ricade per almeno il 70% nei comuni di cui al precedente comma 3.</w:t>
      </w:r>
    </w:p>
    <w:p w14:paraId="0902BEE3" w14:textId="77777777" w:rsidR="00180B02" w:rsidRDefault="00180B02" w:rsidP="00345C45">
      <w:pPr>
        <w:pStyle w:val="Corpotesto"/>
        <w:spacing w:line="300" w:lineRule="auto"/>
        <w:ind w:left="426"/>
        <w:jc w:val="both"/>
        <w:rPr>
          <w:rFonts w:ascii="Times New Roman" w:hAnsi="Times New Roman" w:cs="Times New Roman"/>
          <w:w w:val="105"/>
          <w:sz w:val="24"/>
          <w:szCs w:val="24"/>
          <w:lang w:val="it-IT"/>
        </w:rPr>
      </w:pPr>
    </w:p>
    <w:p w14:paraId="4961C369" w14:textId="77777777" w:rsidR="00381587" w:rsidRPr="007A5C25" w:rsidRDefault="00381587" w:rsidP="00345C45">
      <w:pPr>
        <w:pStyle w:val="Corpotesto"/>
        <w:spacing w:line="300" w:lineRule="auto"/>
        <w:ind w:left="426"/>
        <w:jc w:val="both"/>
        <w:rPr>
          <w:rFonts w:ascii="Times New Roman" w:hAnsi="Times New Roman" w:cs="Times New Roman"/>
          <w:sz w:val="24"/>
          <w:szCs w:val="24"/>
          <w:lang w:val="it-IT"/>
        </w:rPr>
      </w:pPr>
      <w:r w:rsidRPr="007A5C25">
        <w:rPr>
          <w:rFonts w:ascii="Times New Roman" w:hAnsi="Times New Roman" w:cs="Times New Roman"/>
          <w:w w:val="105"/>
          <w:sz w:val="24"/>
          <w:szCs w:val="24"/>
          <w:lang w:val="it-IT"/>
        </w:rPr>
        <w:t>Non sono ammissibili le imprese in difficoltà, così come definite nell’articolo 2, par. 18 del Regolamento (UE) N. 651/2014, nel Reg. (UE) n. 702/14 e nella Comunicazione della Commissione n. 2014/C 249/01 relativa agli orientamenti sugli aiuti di stato per il salvataggio e la ristrutturazione di imprese non finanziarie in difficoltà.</w:t>
      </w:r>
    </w:p>
    <w:p w14:paraId="46926EC8" w14:textId="77777777" w:rsidR="00381587" w:rsidRPr="0071309C" w:rsidRDefault="00381587" w:rsidP="00345C45">
      <w:pPr>
        <w:pStyle w:val="Corpotesto"/>
        <w:spacing w:before="10"/>
        <w:ind w:left="426"/>
        <w:rPr>
          <w:rFonts w:ascii="Times New Roman" w:hAnsi="Times New Roman" w:cs="Times New Roman"/>
          <w:sz w:val="18"/>
          <w:szCs w:val="24"/>
          <w:lang w:val="it-IT"/>
        </w:rPr>
      </w:pPr>
    </w:p>
    <w:p w14:paraId="7AB0CE1D" w14:textId="2DBA6DF7" w:rsidR="00836FD8" w:rsidRPr="006F4577" w:rsidRDefault="00836FD8" w:rsidP="00345C45">
      <w:pPr>
        <w:pStyle w:val="Nessunaspaziatura"/>
        <w:ind w:left="426"/>
        <w:jc w:val="both"/>
        <w:rPr>
          <w:rFonts w:ascii="Times New Roman" w:hAnsi="Times New Roman" w:cs="Times New Roman"/>
          <w:b/>
          <w:sz w:val="24"/>
          <w:szCs w:val="24"/>
          <w:u w:val="single"/>
        </w:rPr>
      </w:pPr>
      <w:r w:rsidRPr="006F4577">
        <w:rPr>
          <w:rFonts w:ascii="Times New Roman" w:hAnsi="Times New Roman" w:cs="Times New Roman"/>
          <w:b/>
          <w:sz w:val="24"/>
          <w:szCs w:val="24"/>
          <w:u w:val="single"/>
        </w:rPr>
        <w:t xml:space="preserve">Possono presentare domanda le aziende </w:t>
      </w:r>
      <w:r w:rsidR="00FD65D3" w:rsidRPr="006F4577">
        <w:rPr>
          <w:rFonts w:ascii="Times New Roman" w:hAnsi="Times New Roman" w:cs="Times New Roman"/>
          <w:b/>
          <w:sz w:val="24"/>
          <w:szCs w:val="24"/>
          <w:u w:val="single"/>
        </w:rPr>
        <w:t xml:space="preserve">del settore agro-alimentare </w:t>
      </w:r>
      <w:r w:rsidRPr="006F4577">
        <w:rPr>
          <w:rFonts w:ascii="Times New Roman" w:hAnsi="Times New Roman" w:cs="Times New Roman"/>
          <w:b/>
          <w:sz w:val="24"/>
          <w:szCs w:val="24"/>
          <w:u w:val="single"/>
        </w:rPr>
        <w:t>finanziate nell’ambito della sottomisura 6.1 del PSR Basilicata 2014/2020.</w:t>
      </w:r>
    </w:p>
    <w:p w14:paraId="6BE0181B" w14:textId="77777777" w:rsidR="00836FD8" w:rsidRDefault="00836FD8" w:rsidP="00345C45">
      <w:pPr>
        <w:pStyle w:val="Nessunaspaziatura"/>
        <w:ind w:left="426"/>
        <w:jc w:val="both"/>
        <w:rPr>
          <w:rFonts w:ascii="Times New Roman" w:hAnsi="Times New Roman" w:cs="Times New Roman"/>
          <w:b/>
          <w:sz w:val="24"/>
          <w:szCs w:val="24"/>
          <w:u w:val="single"/>
        </w:rPr>
      </w:pPr>
      <w:r w:rsidRPr="006F4577">
        <w:rPr>
          <w:rFonts w:ascii="Times New Roman" w:hAnsi="Times New Roman" w:cs="Times New Roman"/>
          <w:b/>
          <w:sz w:val="24"/>
          <w:szCs w:val="24"/>
          <w:u w:val="single"/>
        </w:rPr>
        <w:t>Non saranno ritenute ammissibili le domande di sostegno di aziende agro-alimentari titolari di provvedimento di concessione a valere sui bandi di sottomisura 4.1 e 4.2 del PSR.</w:t>
      </w:r>
    </w:p>
    <w:p w14:paraId="0F09C177" w14:textId="77777777" w:rsidR="00966F68" w:rsidRPr="001940AC" w:rsidRDefault="00966F68" w:rsidP="00345C45">
      <w:pPr>
        <w:pStyle w:val="Titolo1"/>
        <w:ind w:left="426"/>
        <w:rPr>
          <w:rFonts w:ascii="Times New Roman" w:hAnsi="Times New Roman" w:cs="Times New Roman"/>
          <w:color w:val="92D04F"/>
          <w:sz w:val="24"/>
          <w:szCs w:val="24"/>
          <w:lang w:val="it-IT"/>
        </w:rPr>
      </w:pPr>
    </w:p>
    <w:tbl>
      <w:tblPr>
        <w:tblW w:w="9491" w:type="dxa"/>
        <w:tblInd w:w="443" w:type="dxa"/>
        <w:tblLayout w:type="fixed"/>
        <w:tblLook w:val="0000" w:firstRow="0" w:lastRow="0" w:firstColumn="0" w:lastColumn="0" w:noHBand="0" w:noVBand="0"/>
      </w:tblPr>
      <w:tblGrid>
        <w:gridCol w:w="2559"/>
        <w:gridCol w:w="6932"/>
      </w:tblGrid>
      <w:tr w:rsidR="00757724" w:rsidRPr="00CC7987" w14:paraId="731D2AA7" w14:textId="77777777" w:rsidTr="00E524B6">
        <w:trPr>
          <w:trHeight w:val="510"/>
        </w:trPr>
        <w:tc>
          <w:tcPr>
            <w:tcW w:w="2559" w:type="dxa"/>
            <w:vMerge w:val="restart"/>
            <w:tcBorders>
              <w:top w:val="single" w:sz="4" w:space="0" w:color="000000"/>
              <w:left w:val="single" w:sz="4" w:space="0" w:color="000000"/>
              <w:bottom w:val="single" w:sz="4" w:space="0" w:color="000000"/>
            </w:tcBorders>
            <w:shd w:val="clear" w:color="auto" w:fill="auto"/>
            <w:vAlign w:val="center"/>
          </w:tcPr>
          <w:p w14:paraId="044FBD3D" w14:textId="77777777" w:rsidR="00757724" w:rsidRPr="001940AC" w:rsidRDefault="00757724" w:rsidP="00345C45">
            <w:pPr>
              <w:pStyle w:val="Corpodeltesto21"/>
              <w:snapToGrid w:val="0"/>
              <w:spacing w:after="0" w:line="240" w:lineRule="auto"/>
              <w:ind w:left="12"/>
              <w:rPr>
                <w:rFonts w:ascii="Times New Roman" w:hAnsi="Times New Roman" w:cs="Times New Roman"/>
                <w:sz w:val="24"/>
                <w:szCs w:val="24"/>
              </w:rPr>
            </w:pPr>
            <w:r w:rsidRPr="001940AC">
              <w:rPr>
                <w:rFonts w:ascii="Times New Roman" w:hAnsi="Times New Roman" w:cs="Times New Roman"/>
                <w:sz w:val="24"/>
                <w:szCs w:val="24"/>
              </w:rPr>
              <w:t>Conformità della domanda</w:t>
            </w:r>
          </w:p>
        </w:tc>
        <w:tc>
          <w:tcPr>
            <w:tcW w:w="69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1B79D2" w14:textId="77777777" w:rsidR="00757724" w:rsidRPr="001940AC" w:rsidRDefault="00757724" w:rsidP="00345C45">
            <w:pPr>
              <w:pStyle w:val="Corpodeltesto21"/>
              <w:snapToGrid w:val="0"/>
              <w:spacing w:after="0" w:line="240" w:lineRule="auto"/>
              <w:ind w:left="426"/>
              <w:rPr>
                <w:rFonts w:ascii="Times New Roman" w:hAnsi="Times New Roman" w:cs="Times New Roman"/>
                <w:sz w:val="24"/>
                <w:szCs w:val="24"/>
              </w:rPr>
            </w:pPr>
            <w:r w:rsidRPr="001940AC">
              <w:rPr>
                <w:rFonts w:ascii="Times New Roman" w:hAnsi="Times New Roman" w:cs="Times New Roman"/>
                <w:sz w:val="24"/>
                <w:szCs w:val="24"/>
              </w:rPr>
              <w:t>Rispetto delle modalità di presentazione della domanda</w:t>
            </w:r>
            <w:r w:rsidR="00D9258C" w:rsidRPr="001940AC">
              <w:rPr>
                <w:rFonts w:ascii="Times New Roman" w:hAnsi="Times New Roman" w:cs="Times New Roman"/>
                <w:sz w:val="24"/>
                <w:szCs w:val="24"/>
              </w:rPr>
              <w:t xml:space="preserve"> (art.9) </w:t>
            </w:r>
          </w:p>
        </w:tc>
      </w:tr>
      <w:tr w:rsidR="00757724" w:rsidRPr="001940AC" w14:paraId="3FB2B25D" w14:textId="77777777" w:rsidTr="00E524B6">
        <w:trPr>
          <w:trHeight w:val="510"/>
        </w:trPr>
        <w:tc>
          <w:tcPr>
            <w:tcW w:w="2559" w:type="dxa"/>
            <w:vMerge/>
            <w:tcBorders>
              <w:top w:val="single" w:sz="4" w:space="0" w:color="000000"/>
              <w:left w:val="single" w:sz="4" w:space="0" w:color="000000"/>
              <w:bottom w:val="single" w:sz="4" w:space="0" w:color="000000"/>
            </w:tcBorders>
            <w:shd w:val="clear" w:color="auto" w:fill="auto"/>
          </w:tcPr>
          <w:p w14:paraId="40FA3FCE" w14:textId="77777777" w:rsidR="00757724" w:rsidRPr="001940AC" w:rsidRDefault="00757724" w:rsidP="00345C45">
            <w:pPr>
              <w:pStyle w:val="Corpodeltesto21"/>
              <w:snapToGrid w:val="0"/>
              <w:spacing w:after="0" w:line="240" w:lineRule="auto"/>
              <w:ind w:left="426"/>
              <w:rPr>
                <w:rFonts w:ascii="Times New Roman" w:hAnsi="Times New Roman" w:cs="Times New Roman"/>
                <w:sz w:val="24"/>
                <w:szCs w:val="24"/>
              </w:rPr>
            </w:pPr>
          </w:p>
        </w:tc>
        <w:tc>
          <w:tcPr>
            <w:tcW w:w="69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6EAB69" w14:textId="77777777" w:rsidR="00757724" w:rsidRPr="001940AC" w:rsidRDefault="00757724" w:rsidP="00345C45">
            <w:pPr>
              <w:pStyle w:val="Corpodeltesto21"/>
              <w:snapToGrid w:val="0"/>
              <w:spacing w:after="0" w:line="240" w:lineRule="auto"/>
              <w:ind w:left="426"/>
              <w:rPr>
                <w:rFonts w:ascii="Times New Roman" w:hAnsi="Times New Roman" w:cs="Times New Roman"/>
                <w:sz w:val="24"/>
                <w:szCs w:val="24"/>
              </w:rPr>
            </w:pPr>
            <w:r w:rsidRPr="001940AC">
              <w:rPr>
                <w:rFonts w:ascii="Times New Roman" w:hAnsi="Times New Roman" w:cs="Times New Roman"/>
                <w:sz w:val="24"/>
                <w:szCs w:val="24"/>
              </w:rPr>
              <w:t>Conformità della documentazione</w:t>
            </w:r>
            <w:r w:rsidR="00D9258C" w:rsidRPr="001940AC">
              <w:rPr>
                <w:rFonts w:ascii="Times New Roman" w:hAnsi="Times New Roman" w:cs="Times New Roman"/>
                <w:sz w:val="24"/>
                <w:szCs w:val="24"/>
              </w:rPr>
              <w:t xml:space="preserve"> </w:t>
            </w:r>
          </w:p>
        </w:tc>
      </w:tr>
      <w:tr w:rsidR="00757724" w:rsidRPr="00CC7987" w14:paraId="5D8E0284" w14:textId="77777777" w:rsidTr="00E524B6">
        <w:trPr>
          <w:trHeight w:val="732"/>
        </w:trPr>
        <w:tc>
          <w:tcPr>
            <w:tcW w:w="2559" w:type="dxa"/>
            <w:vMerge/>
            <w:tcBorders>
              <w:top w:val="single" w:sz="4" w:space="0" w:color="000000"/>
              <w:left w:val="single" w:sz="4" w:space="0" w:color="000000"/>
              <w:bottom w:val="single" w:sz="4" w:space="0" w:color="000000"/>
            </w:tcBorders>
            <w:shd w:val="clear" w:color="auto" w:fill="auto"/>
          </w:tcPr>
          <w:p w14:paraId="45715DBF" w14:textId="77777777" w:rsidR="00757724" w:rsidRPr="001940AC" w:rsidRDefault="00757724" w:rsidP="00345C45">
            <w:pPr>
              <w:pStyle w:val="Corpodeltesto21"/>
              <w:snapToGrid w:val="0"/>
              <w:spacing w:after="0" w:line="240" w:lineRule="auto"/>
              <w:ind w:left="426"/>
              <w:rPr>
                <w:rFonts w:ascii="Times New Roman" w:hAnsi="Times New Roman" w:cs="Times New Roman"/>
                <w:sz w:val="24"/>
                <w:szCs w:val="24"/>
              </w:rPr>
            </w:pPr>
          </w:p>
        </w:tc>
        <w:tc>
          <w:tcPr>
            <w:tcW w:w="69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263890" w14:textId="77777777" w:rsidR="00FD24AE" w:rsidRPr="001940AC" w:rsidRDefault="00757724" w:rsidP="00345C45">
            <w:pPr>
              <w:pStyle w:val="Corpodeltesto21"/>
              <w:snapToGrid w:val="0"/>
              <w:spacing w:after="0" w:line="240" w:lineRule="auto"/>
              <w:ind w:left="426"/>
              <w:rPr>
                <w:rFonts w:ascii="Times New Roman" w:hAnsi="Times New Roman" w:cs="Times New Roman"/>
                <w:sz w:val="24"/>
                <w:szCs w:val="24"/>
              </w:rPr>
            </w:pPr>
            <w:r w:rsidRPr="001940AC">
              <w:rPr>
                <w:rFonts w:ascii="Times New Roman" w:hAnsi="Times New Roman" w:cs="Times New Roman"/>
                <w:sz w:val="24"/>
                <w:szCs w:val="24"/>
              </w:rPr>
              <w:t>Conformità con le procedure di attuazione</w:t>
            </w:r>
          </w:p>
          <w:p w14:paraId="3A54AD6D" w14:textId="77777777" w:rsidR="00526F74" w:rsidRPr="001940AC" w:rsidRDefault="00C2030C" w:rsidP="00345C45">
            <w:pPr>
              <w:pStyle w:val="Corpodeltesto21"/>
              <w:snapToGrid w:val="0"/>
              <w:spacing w:after="0" w:line="240" w:lineRule="auto"/>
              <w:ind w:left="426"/>
              <w:rPr>
                <w:rFonts w:ascii="Times New Roman" w:hAnsi="Times New Roman" w:cs="Times New Roman"/>
                <w:sz w:val="24"/>
                <w:szCs w:val="24"/>
              </w:rPr>
            </w:pPr>
            <w:r w:rsidRPr="001940AC">
              <w:rPr>
                <w:rFonts w:ascii="Times New Roman" w:hAnsi="Times New Roman" w:cs="Times New Roman"/>
                <w:sz w:val="24"/>
                <w:szCs w:val="24"/>
              </w:rPr>
              <w:t>Coerenza e completezza del piano di progetto</w:t>
            </w:r>
          </w:p>
        </w:tc>
      </w:tr>
    </w:tbl>
    <w:p w14:paraId="2C036C94" w14:textId="77777777" w:rsidR="001B05FF" w:rsidRPr="0071309C" w:rsidRDefault="001B05FF" w:rsidP="00801410">
      <w:pPr>
        <w:pStyle w:val="Titolo1"/>
        <w:spacing w:before="1" w:line="276" w:lineRule="auto"/>
        <w:ind w:left="0"/>
        <w:rPr>
          <w:rFonts w:ascii="Segoe UI" w:hAnsi="Segoe UI" w:cs="Segoe UI"/>
          <w:color w:val="92D04F"/>
          <w:sz w:val="18"/>
          <w:szCs w:val="24"/>
          <w:lang w:val="it-IT"/>
        </w:rPr>
      </w:pPr>
      <w:bookmarkStart w:id="36" w:name="_TOC_250016"/>
      <w:bookmarkStart w:id="37" w:name="_Toc516508131"/>
      <w:bookmarkEnd w:id="36"/>
    </w:p>
    <w:p w14:paraId="1A692F74" w14:textId="77777777" w:rsidR="008B3284" w:rsidRDefault="00757724" w:rsidP="00366F90">
      <w:pPr>
        <w:pStyle w:val="Titolo1"/>
        <w:spacing w:before="1" w:line="276" w:lineRule="auto"/>
        <w:ind w:left="2044" w:hanging="1618"/>
        <w:jc w:val="both"/>
        <w:rPr>
          <w:rFonts w:ascii="Segoe UI" w:hAnsi="Segoe UI" w:cs="Segoe UI"/>
          <w:color w:val="92D04F"/>
          <w:sz w:val="24"/>
          <w:szCs w:val="24"/>
          <w:lang w:val="it-IT"/>
        </w:rPr>
      </w:pPr>
      <w:r w:rsidRPr="004F74F3">
        <w:rPr>
          <w:rFonts w:ascii="Segoe UI" w:hAnsi="Segoe UI" w:cs="Segoe UI"/>
          <w:color w:val="92D04F"/>
          <w:lang w:val="it-IT"/>
        </w:rPr>
        <w:t xml:space="preserve">Articolo </w:t>
      </w:r>
      <w:r w:rsidR="00595B2A" w:rsidRPr="004F74F3">
        <w:rPr>
          <w:rFonts w:ascii="Segoe UI" w:hAnsi="Segoe UI" w:cs="Segoe UI"/>
          <w:color w:val="92D04F"/>
          <w:lang w:val="it-IT"/>
        </w:rPr>
        <w:t>7</w:t>
      </w:r>
      <w:r w:rsidRPr="004F74F3">
        <w:rPr>
          <w:rFonts w:ascii="Segoe UI" w:hAnsi="Segoe UI" w:cs="Segoe UI"/>
          <w:color w:val="92D04F"/>
          <w:lang w:val="it-IT"/>
        </w:rPr>
        <w:t xml:space="preserve"> - Dotazione finanziaria, forma,</w:t>
      </w:r>
      <w:r w:rsidR="008B3284" w:rsidRPr="004F74F3">
        <w:rPr>
          <w:rFonts w:ascii="Segoe UI" w:hAnsi="Segoe UI" w:cs="Segoe UI"/>
          <w:color w:val="92D04F"/>
          <w:lang w:val="it-IT"/>
        </w:rPr>
        <w:t xml:space="preserve"> intensità e riconoscimento del</w:t>
      </w:r>
      <w:r w:rsidR="00535F2F">
        <w:rPr>
          <w:rFonts w:ascii="Segoe UI" w:hAnsi="Segoe UI" w:cs="Segoe UI"/>
          <w:color w:val="92D04F"/>
          <w:lang w:val="it-IT"/>
        </w:rPr>
        <w:t xml:space="preserve">                                                                </w:t>
      </w:r>
      <w:r w:rsidRPr="004F74F3">
        <w:rPr>
          <w:rFonts w:ascii="Segoe UI" w:hAnsi="Segoe UI" w:cs="Segoe UI"/>
          <w:color w:val="92D04F"/>
          <w:lang w:val="it-IT"/>
        </w:rPr>
        <w:t>sostegno</w:t>
      </w:r>
      <w:bookmarkEnd w:id="37"/>
    </w:p>
    <w:p w14:paraId="504E25C5" w14:textId="77777777" w:rsidR="0071309C" w:rsidRPr="0071309C" w:rsidRDefault="0071309C" w:rsidP="0071309C">
      <w:pPr>
        <w:pStyle w:val="Titolo1"/>
        <w:spacing w:before="1" w:line="276" w:lineRule="auto"/>
        <w:ind w:left="2044" w:hanging="1595"/>
        <w:jc w:val="both"/>
        <w:rPr>
          <w:rFonts w:ascii="Times New Roman" w:hAnsi="Times New Roman" w:cs="Times New Roman"/>
          <w:sz w:val="14"/>
          <w:szCs w:val="24"/>
          <w:lang w:val="it-IT"/>
        </w:rPr>
      </w:pPr>
    </w:p>
    <w:p w14:paraId="610BCBFC" w14:textId="77777777" w:rsidR="008B3284" w:rsidRPr="000A74A1" w:rsidRDefault="008B3284" w:rsidP="00345C45">
      <w:pPr>
        <w:ind w:left="426" w:hanging="1701"/>
        <w:jc w:val="both"/>
        <w:rPr>
          <w:rFonts w:ascii="Times New Roman" w:hAnsi="Times New Roman" w:cs="Times New Roman"/>
          <w:sz w:val="24"/>
          <w:szCs w:val="24"/>
          <w:lang w:val="it-IT"/>
        </w:rPr>
      </w:pPr>
      <w:r w:rsidRPr="001940AC">
        <w:rPr>
          <w:rFonts w:ascii="Times New Roman" w:hAnsi="Times New Roman" w:cs="Times New Roman"/>
          <w:sz w:val="24"/>
          <w:szCs w:val="24"/>
          <w:lang w:val="it-IT"/>
        </w:rPr>
        <w:tab/>
      </w:r>
      <w:r w:rsidR="00321879" w:rsidRPr="000A74A1">
        <w:rPr>
          <w:rFonts w:ascii="Times New Roman" w:hAnsi="Times New Roman" w:cs="Times New Roman"/>
          <w:sz w:val="24"/>
          <w:szCs w:val="24"/>
          <w:lang w:val="it-IT"/>
        </w:rPr>
        <w:t xml:space="preserve">La dotazione finanziaria </w:t>
      </w:r>
      <w:r w:rsidR="00263DE3" w:rsidRPr="000A74A1">
        <w:rPr>
          <w:rFonts w:ascii="Times New Roman" w:hAnsi="Times New Roman" w:cs="Times New Roman"/>
          <w:sz w:val="24"/>
          <w:szCs w:val="24"/>
          <w:lang w:val="it-IT"/>
        </w:rPr>
        <w:t xml:space="preserve">pubblica </w:t>
      </w:r>
      <w:r w:rsidR="00321879" w:rsidRPr="000A74A1">
        <w:rPr>
          <w:rFonts w:ascii="Times New Roman" w:hAnsi="Times New Roman" w:cs="Times New Roman"/>
          <w:sz w:val="24"/>
          <w:szCs w:val="24"/>
          <w:lang w:val="it-IT"/>
        </w:rPr>
        <w:t xml:space="preserve">complessiva del bando è </w:t>
      </w:r>
      <w:r w:rsidR="00321879" w:rsidRPr="00917987">
        <w:rPr>
          <w:rFonts w:ascii="Times New Roman" w:hAnsi="Times New Roman" w:cs="Times New Roman"/>
          <w:sz w:val="24"/>
          <w:szCs w:val="24"/>
          <w:lang w:val="it-IT"/>
        </w:rPr>
        <w:t xml:space="preserve">di </w:t>
      </w:r>
      <w:r w:rsidR="00AD31A5" w:rsidRPr="00917987">
        <w:rPr>
          <w:rFonts w:ascii="Times New Roman" w:hAnsi="Times New Roman" w:cs="Times New Roman"/>
          <w:b/>
          <w:sz w:val="24"/>
          <w:szCs w:val="24"/>
          <w:lang w:val="it-IT"/>
        </w:rPr>
        <w:t>€</w:t>
      </w:r>
      <w:r w:rsidR="00321879" w:rsidRPr="00917987">
        <w:rPr>
          <w:rFonts w:ascii="Times New Roman" w:hAnsi="Times New Roman" w:cs="Times New Roman"/>
          <w:b/>
          <w:sz w:val="24"/>
          <w:szCs w:val="24"/>
          <w:lang w:val="it-IT"/>
        </w:rPr>
        <w:t xml:space="preserve"> </w:t>
      </w:r>
      <w:r w:rsidR="00381587" w:rsidRPr="00917987">
        <w:rPr>
          <w:rFonts w:ascii="Times New Roman" w:hAnsi="Times New Roman" w:cs="Times New Roman"/>
          <w:b/>
          <w:sz w:val="24"/>
          <w:szCs w:val="24"/>
          <w:lang w:val="it-IT"/>
        </w:rPr>
        <w:t>7</w:t>
      </w:r>
      <w:r w:rsidR="00966F68" w:rsidRPr="00917987">
        <w:rPr>
          <w:rFonts w:ascii="Times New Roman" w:hAnsi="Times New Roman" w:cs="Times New Roman"/>
          <w:b/>
          <w:sz w:val="24"/>
          <w:szCs w:val="24"/>
          <w:lang w:val="it-IT"/>
        </w:rPr>
        <w:t>00</w:t>
      </w:r>
      <w:r w:rsidR="000E38F9" w:rsidRPr="00917987">
        <w:rPr>
          <w:rFonts w:ascii="Times New Roman" w:hAnsi="Times New Roman" w:cs="Times New Roman"/>
          <w:b/>
          <w:sz w:val="24"/>
          <w:szCs w:val="24"/>
          <w:lang w:val="it-IT"/>
        </w:rPr>
        <w:t>.000,00</w:t>
      </w:r>
      <w:r w:rsidR="00AD31A5" w:rsidRPr="00917987">
        <w:rPr>
          <w:rFonts w:ascii="Times New Roman" w:hAnsi="Times New Roman" w:cs="Times New Roman"/>
          <w:sz w:val="24"/>
          <w:szCs w:val="24"/>
          <w:lang w:val="it-IT"/>
        </w:rPr>
        <w:t>.</w:t>
      </w:r>
      <w:r w:rsidRPr="000A74A1">
        <w:rPr>
          <w:rFonts w:ascii="Times New Roman" w:hAnsi="Times New Roman" w:cs="Times New Roman"/>
          <w:sz w:val="24"/>
          <w:szCs w:val="24"/>
          <w:lang w:val="it-IT"/>
        </w:rPr>
        <w:tab/>
      </w:r>
    </w:p>
    <w:p w14:paraId="1C9D5F16" w14:textId="77777777" w:rsidR="0002272F" w:rsidRPr="000A74A1" w:rsidRDefault="008B3284" w:rsidP="00345C45">
      <w:pPr>
        <w:ind w:left="426" w:hanging="1701"/>
        <w:jc w:val="both"/>
        <w:rPr>
          <w:rFonts w:ascii="Times New Roman" w:hAnsi="Times New Roman" w:cs="Times New Roman"/>
          <w:sz w:val="24"/>
          <w:szCs w:val="24"/>
          <w:lang w:val="it-IT"/>
        </w:rPr>
      </w:pPr>
      <w:r w:rsidRPr="000A74A1">
        <w:rPr>
          <w:rFonts w:ascii="Times New Roman" w:hAnsi="Times New Roman" w:cs="Times New Roman"/>
          <w:sz w:val="24"/>
          <w:szCs w:val="24"/>
          <w:lang w:val="it-IT"/>
        </w:rPr>
        <w:tab/>
      </w:r>
      <w:r w:rsidR="0002272F" w:rsidRPr="000A74A1">
        <w:rPr>
          <w:rFonts w:ascii="Times New Roman" w:hAnsi="Times New Roman" w:cs="Times New Roman"/>
          <w:sz w:val="24"/>
          <w:szCs w:val="24"/>
          <w:lang w:val="it-IT"/>
        </w:rPr>
        <w:t>Il sostegno è concesso in forma di contributo in conto capitale a fondo perduto, con intensità di aiuto</w:t>
      </w:r>
      <w:r w:rsidR="000F5572" w:rsidRPr="000A74A1">
        <w:rPr>
          <w:rFonts w:ascii="Times New Roman" w:hAnsi="Times New Roman" w:cs="Times New Roman"/>
          <w:sz w:val="24"/>
          <w:szCs w:val="24"/>
          <w:lang w:val="it-IT"/>
        </w:rPr>
        <w:t xml:space="preserve"> pari</w:t>
      </w:r>
      <w:r w:rsidR="0002272F" w:rsidRPr="000A74A1">
        <w:rPr>
          <w:rFonts w:ascii="Times New Roman" w:hAnsi="Times New Roman" w:cs="Times New Roman"/>
          <w:sz w:val="24"/>
          <w:szCs w:val="24"/>
          <w:lang w:val="it-IT"/>
        </w:rPr>
        <w:t xml:space="preserve"> a</w:t>
      </w:r>
      <w:r w:rsidR="00032443" w:rsidRPr="000A74A1">
        <w:rPr>
          <w:rFonts w:ascii="Times New Roman" w:hAnsi="Times New Roman" w:cs="Times New Roman"/>
          <w:sz w:val="24"/>
          <w:szCs w:val="24"/>
          <w:lang w:val="it-IT"/>
        </w:rPr>
        <w:t>l’</w:t>
      </w:r>
      <w:r w:rsidR="00381587" w:rsidRPr="000A74A1">
        <w:rPr>
          <w:rFonts w:ascii="Times New Roman" w:hAnsi="Times New Roman" w:cs="Times New Roman"/>
          <w:sz w:val="24"/>
          <w:szCs w:val="24"/>
          <w:lang w:val="it-IT"/>
        </w:rPr>
        <w:t>5</w:t>
      </w:r>
      <w:r w:rsidR="00032443" w:rsidRPr="000A74A1">
        <w:rPr>
          <w:rFonts w:ascii="Times New Roman" w:hAnsi="Times New Roman" w:cs="Times New Roman"/>
          <w:sz w:val="24"/>
          <w:szCs w:val="24"/>
          <w:lang w:val="it-IT"/>
        </w:rPr>
        <w:t>0</w:t>
      </w:r>
      <w:r w:rsidR="00002434" w:rsidRPr="000A74A1">
        <w:rPr>
          <w:rFonts w:ascii="Times New Roman" w:hAnsi="Times New Roman" w:cs="Times New Roman"/>
          <w:sz w:val="24"/>
          <w:szCs w:val="24"/>
          <w:lang w:val="it-IT"/>
        </w:rPr>
        <w:t xml:space="preserve">% </w:t>
      </w:r>
      <w:r w:rsidR="0002272F" w:rsidRPr="000A74A1">
        <w:rPr>
          <w:rFonts w:ascii="Times New Roman" w:hAnsi="Times New Roman" w:cs="Times New Roman"/>
          <w:sz w:val="24"/>
          <w:szCs w:val="24"/>
          <w:lang w:val="it-IT"/>
        </w:rPr>
        <w:t>delle spese ammissibili.</w:t>
      </w:r>
    </w:p>
    <w:p w14:paraId="5C558EFB" w14:textId="77777777" w:rsidR="00032443" w:rsidRPr="000A74A1" w:rsidRDefault="008B3284" w:rsidP="00345C45">
      <w:pPr>
        <w:pStyle w:val="Nessunaspaziatura"/>
        <w:ind w:left="426" w:hanging="1701"/>
        <w:jc w:val="both"/>
        <w:rPr>
          <w:rFonts w:ascii="Times New Roman" w:hAnsi="Times New Roman" w:cs="Times New Roman"/>
          <w:sz w:val="24"/>
          <w:szCs w:val="24"/>
          <w:lang w:eastAsia="en-US"/>
        </w:rPr>
      </w:pPr>
      <w:r w:rsidRPr="000A74A1">
        <w:rPr>
          <w:rFonts w:ascii="Times New Roman" w:hAnsi="Times New Roman" w:cs="Times New Roman"/>
          <w:sz w:val="24"/>
          <w:szCs w:val="24"/>
          <w:lang w:eastAsia="en-US"/>
        </w:rPr>
        <w:tab/>
      </w:r>
      <w:r w:rsidR="00D352EC" w:rsidRPr="000A74A1">
        <w:rPr>
          <w:rFonts w:ascii="Times New Roman" w:hAnsi="Times New Roman" w:cs="Times New Roman"/>
          <w:sz w:val="24"/>
          <w:szCs w:val="24"/>
          <w:lang w:eastAsia="en-US"/>
        </w:rPr>
        <w:t xml:space="preserve">L'intensità dell'aiuto è pari al’ </w:t>
      </w:r>
      <w:r w:rsidR="00381587" w:rsidRPr="000A74A1">
        <w:rPr>
          <w:rFonts w:ascii="Times New Roman" w:hAnsi="Times New Roman" w:cs="Times New Roman"/>
          <w:sz w:val="24"/>
          <w:szCs w:val="24"/>
          <w:lang w:eastAsia="en-US"/>
        </w:rPr>
        <w:t>5</w:t>
      </w:r>
      <w:r w:rsidR="00D352EC" w:rsidRPr="000A74A1">
        <w:rPr>
          <w:rFonts w:ascii="Times New Roman" w:hAnsi="Times New Roman" w:cs="Times New Roman"/>
          <w:sz w:val="24"/>
          <w:szCs w:val="24"/>
          <w:lang w:eastAsia="en-US"/>
        </w:rPr>
        <w:t>0% dell'importo della spesa totale ammissibile, così come previsto</w:t>
      </w:r>
      <w:r w:rsidR="00032443" w:rsidRPr="000A74A1">
        <w:rPr>
          <w:rFonts w:ascii="Times New Roman" w:hAnsi="Times New Roman" w:cs="Times New Roman"/>
          <w:sz w:val="24"/>
          <w:szCs w:val="24"/>
          <w:lang w:eastAsia="en-US"/>
        </w:rPr>
        <w:t>.</w:t>
      </w:r>
    </w:p>
    <w:p w14:paraId="595B11AB" w14:textId="77777777" w:rsidR="001940AC" w:rsidRPr="000A74A1" w:rsidRDefault="001940AC" w:rsidP="00345C45">
      <w:pPr>
        <w:pStyle w:val="Nessunaspaziatura"/>
        <w:ind w:left="426"/>
        <w:jc w:val="both"/>
        <w:rPr>
          <w:rFonts w:ascii="Times New Roman" w:hAnsi="Times New Roman" w:cs="Times New Roman"/>
          <w:b/>
          <w:sz w:val="24"/>
          <w:szCs w:val="24"/>
        </w:rPr>
      </w:pPr>
      <w:r w:rsidRPr="000A74A1">
        <w:rPr>
          <w:rFonts w:ascii="Times New Roman" w:hAnsi="Times New Roman" w:cs="Times New Roman"/>
          <w:b/>
          <w:sz w:val="24"/>
          <w:szCs w:val="24"/>
        </w:rPr>
        <w:t>L’aliquota di sostegno è elevata del 20%, fino ad un massimo del 70%, nei seguenti casi:</w:t>
      </w:r>
    </w:p>
    <w:p w14:paraId="15C1A8D6" w14:textId="77777777" w:rsidR="001940AC" w:rsidRPr="000A74A1" w:rsidRDefault="001940AC" w:rsidP="00345C45">
      <w:pPr>
        <w:pStyle w:val="Nessunaspaziatura"/>
        <w:ind w:left="426"/>
        <w:jc w:val="both"/>
        <w:rPr>
          <w:rFonts w:ascii="Times New Roman" w:hAnsi="Times New Roman" w:cs="Times New Roman"/>
          <w:b/>
          <w:sz w:val="24"/>
          <w:szCs w:val="24"/>
        </w:rPr>
      </w:pPr>
      <w:r w:rsidRPr="000A74A1">
        <w:rPr>
          <w:rFonts w:ascii="Times New Roman" w:hAnsi="Times New Roman" w:cs="Times New Roman"/>
          <w:b/>
          <w:sz w:val="24"/>
          <w:szCs w:val="24"/>
        </w:rPr>
        <w:t>- progetto presentato da giovane agricoltore (ai sensi della nota MIPAAF del 30.06.2016)</w:t>
      </w:r>
    </w:p>
    <w:p w14:paraId="4176D9CE" w14:textId="77777777" w:rsidR="001940AC" w:rsidRPr="000A74A1" w:rsidRDefault="001940AC" w:rsidP="00345C45">
      <w:pPr>
        <w:pStyle w:val="Nessunaspaziatura"/>
        <w:ind w:left="426" w:hanging="1701"/>
        <w:jc w:val="both"/>
        <w:rPr>
          <w:rFonts w:ascii="Times New Roman" w:hAnsi="Times New Roman" w:cs="Times New Roman"/>
          <w:sz w:val="24"/>
          <w:szCs w:val="24"/>
          <w:lang w:eastAsia="en-US"/>
        </w:rPr>
      </w:pPr>
    </w:p>
    <w:p w14:paraId="41110A86" w14:textId="77777777" w:rsidR="00B0231A" w:rsidRDefault="008B3284" w:rsidP="008A2B66">
      <w:pPr>
        <w:widowControl/>
        <w:adjustRightInd w:val="0"/>
        <w:ind w:left="426"/>
        <w:jc w:val="both"/>
        <w:rPr>
          <w:rFonts w:ascii="Times New Roman" w:hAnsi="Times New Roman" w:cs="Times New Roman"/>
          <w:b/>
          <w:sz w:val="24"/>
          <w:szCs w:val="24"/>
          <w:u w:val="single"/>
          <w:lang w:val="it-IT"/>
        </w:rPr>
      </w:pPr>
      <w:r w:rsidRPr="00E71348">
        <w:rPr>
          <w:rFonts w:ascii="Times New Roman" w:hAnsi="Times New Roman" w:cs="Times New Roman"/>
          <w:sz w:val="24"/>
          <w:szCs w:val="24"/>
          <w:lang w:val="it-IT"/>
        </w:rPr>
        <w:tab/>
      </w:r>
      <w:r w:rsidR="00D352EC" w:rsidRPr="00E71348">
        <w:rPr>
          <w:rFonts w:ascii="Times New Roman" w:hAnsi="Times New Roman" w:cs="Times New Roman"/>
          <w:sz w:val="24"/>
          <w:szCs w:val="24"/>
          <w:lang w:val="it-IT"/>
        </w:rPr>
        <w:t>Il massimale di contributo</w:t>
      </w:r>
      <w:r w:rsidR="000A74A1" w:rsidRPr="00E71348">
        <w:rPr>
          <w:rFonts w:ascii="Times New Roman" w:hAnsi="Times New Roman" w:cs="Times New Roman"/>
          <w:sz w:val="24"/>
          <w:szCs w:val="24"/>
          <w:lang w:val="it-IT"/>
        </w:rPr>
        <w:t xml:space="preserve"> pubblico</w:t>
      </w:r>
      <w:r w:rsidR="00D352EC" w:rsidRPr="00E71348">
        <w:rPr>
          <w:rFonts w:ascii="Times New Roman" w:hAnsi="Times New Roman" w:cs="Times New Roman"/>
          <w:sz w:val="24"/>
          <w:szCs w:val="24"/>
          <w:lang w:val="it-IT"/>
        </w:rPr>
        <w:t xml:space="preserve"> è fissato a € </w:t>
      </w:r>
      <w:r w:rsidR="00381587" w:rsidRPr="00E71348">
        <w:rPr>
          <w:rFonts w:ascii="Times New Roman" w:hAnsi="Times New Roman" w:cs="Times New Roman"/>
          <w:sz w:val="24"/>
          <w:szCs w:val="24"/>
          <w:lang w:val="it-IT"/>
        </w:rPr>
        <w:t>25</w:t>
      </w:r>
      <w:r w:rsidR="00D352EC" w:rsidRPr="00E71348">
        <w:rPr>
          <w:rFonts w:ascii="Times New Roman" w:hAnsi="Times New Roman" w:cs="Times New Roman"/>
          <w:sz w:val="24"/>
          <w:szCs w:val="24"/>
          <w:lang w:val="it-IT"/>
        </w:rPr>
        <w:t xml:space="preserve">.000,00 </w:t>
      </w:r>
      <w:r w:rsidR="001940AC" w:rsidRPr="00E71348">
        <w:rPr>
          <w:rFonts w:ascii="Times New Roman" w:hAnsi="Times New Roman" w:cs="Times New Roman"/>
          <w:sz w:val="24"/>
          <w:szCs w:val="24"/>
          <w:lang w:val="it-IT"/>
        </w:rPr>
        <w:t>per ogni singolo progetto</w:t>
      </w:r>
      <w:r w:rsidR="002A6295" w:rsidRPr="00E71348">
        <w:rPr>
          <w:rFonts w:ascii="Times New Roman" w:hAnsi="Times New Roman" w:cs="Times New Roman"/>
          <w:sz w:val="24"/>
          <w:szCs w:val="24"/>
          <w:lang w:val="it-IT"/>
        </w:rPr>
        <w:t>.</w:t>
      </w:r>
      <w:r w:rsidR="00760D92" w:rsidRPr="00E71348">
        <w:rPr>
          <w:rFonts w:ascii="Times New Roman" w:hAnsi="Times New Roman" w:cs="Times New Roman"/>
          <w:sz w:val="24"/>
          <w:szCs w:val="24"/>
          <w:lang w:val="it-IT"/>
        </w:rPr>
        <w:t xml:space="preserve"> </w:t>
      </w:r>
      <w:r w:rsidR="00760D92" w:rsidRPr="00E71348">
        <w:rPr>
          <w:rFonts w:ascii="Times New Roman" w:hAnsi="Times New Roman" w:cs="Times New Roman"/>
          <w:b/>
          <w:sz w:val="24"/>
          <w:szCs w:val="24"/>
          <w:u w:val="single"/>
          <w:lang w:val="it-IT"/>
        </w:rPr>
        <w:t>La dotazione p</w:t>
      </w:r>
      <w:r w:rsidR="00E6635B" w:rsidRPr="00E71348">
        <w:rPr>
          <w:rFonts w:ascii="Times New Roman" w:hAnsi="Times New Roman" w:cs="Times New Roman"/>
          <w:b/>
          <w:sz w:val="24"/>
          <w:szCs w:val="24"/>
          <w:u w:val="single"/>
          <w:lang w:val="it-IT"/>
        </w:rPr>
        <w:t xml:space="preserve">ubblica complessiva del Bando </w:t>
      </w:r>
      <w:r w:rsidR="00760D92" w:rsidRPr="00E71348">
        <w:rPr>
          <w:rFonts w:ascii="Times New Roman" w:hAnsi="Times New Roman" w:cs="Times New Roman"/>
          <w:b/>
          <w:sz w:val="24"/>
          <w:szCs w:val="24"/>
          <w:u w:val="single"/>
          <w:lang w:val="it-IT"/>
        </w:rPr>
        <w:t xml:space="preserve">verrà suddivisa </w:t>
      </w:r>
      <w:r w:rsidR="00E6635B" w:rsidRPr="00E71348">
        <w:rPr>
          <w:rFonts w:ascii="Times New Roman" w:hAnsi="Times New Roman" w:cs="Times New Roman"/>
          <w:b/>
          <w:sz w:val="24"/>
          <w:szCs w:val="24"/>
          <w:u w:val="single"/>
          <w:lang w:val="it-IT"/>
        </w:rPr>
        <w:t>equamente tra i</w:t>
      </w:r>
      <w:r w:rsidR="00A07FA9" w:rsidRPr="00E71348">
        <w:rPr>
          <w:rFonts w:ascii="Times New Roman" w:hAnsi="Times New Roman" w:cs="Times New Roman"/>
          <w:b/>
          <w:sz w:val="24"/>
          <w:szCs w:val="24"/>
          <w:u w:val="single"/>
          <w:lang w:val="it-IT"/>
        </w:rPr>
        <w:t xml:space="preserve"> comparti ammessi e finanziati</w:t>
      </w:r>
      <w:r w:rsidR="00760D92" w:rsidRPr="00E71348">
        <w:rPr>
          <w:rFonts w:ascii="Times New Roman" w:hAnsi="Times New Roman" w:cs="Times New Roman"/>
          <w:b/>
          <w:sz w:val="24"/>
          <w:szCs w:val="24"/>
          <w:u w:val="single"/>
          <w:lang w:val="it-IT"/>
        </w:rPr>
        <w:t xml:space="preserve"> nell’ambito dell’Azione 19.2.b.1.1.1. A.  </w:t>
      </w:r>
      <w:r w:rsidR="00E6635B" w:rsidRPr="00E71348">
        <w:rPr>
          <w:rFonts w:ascii="Times New Roman" w:hAnsi="Times New Roman" w:cs="Times New Roman"/>
          <w:b/>
          <w:sz w:val="24"/>
          <w:szCs w:val="24"/>
          <w:u w:val="single"/>
          <w:lang w:val="it-IT"/>
        </w:rPr>
        <w:t>Le aziende partecipanti al bando 1.1.1.b. saranno finanziate in base alle graduatorie di ogni comparto sino a copertura della singola dotazione finanziaria, determinata dalle micro-filiere finanziate dall’azione 19.2</w:t>
      </w:r>
      <w:r w:rsidR="004A0A57" w:rsidRPr="00E71348">
        <w:rPr>
          <w:rFonts w:ascii="Times New Roman" w:hAnsi="Times New Roman" w:cs="Times New Roman"/>
          <w:b/>
          <w:sz w:val="24"/>
          <w:szCs w:val="24"/>
          <w:u w:val="single"/>
          <w:lang w:val="it-IT"/>
        </w:rPr>
        <w:t>.</w:t>
      </w:r>
      <w:r w:rsidR="00E6635B" w:rsidRPr="00E71348">
        <w:rPr>
          <w:rFonts w:ascii="Times New Roman" w:hAnsi="Times New Roman" w:cs="Times New Roman"/>
          <w:b/>
          <w:sz w:val="24"/>
          <w:szCs w:val="24"/>
          <w:u w:val="single"/>
          <w:lang w:val="it-IT"/>
        </w:rPr>
        <w:t xml:space="preserve">b.1.1.1.A.  </w:t>
      </w:r>
      <w:r w:rsidR="00E6635B" w:rsidRPr="00B0231A">
        <w:rPr>
          <w:rFonts w:ascii="Times New Roman" w:hAnsi="Times New Roman" w:cs="Times New Roman"/>
          <w:b/>
          <w:sz w:val="24"/>
          <w:szCs w:val="24"/>
          <w:u w:val="single"/>
          <w:lang w:val="it-IT"/>
        </w:rPr>
        <w:t>Non saranno finanziate le aziende che hanno aderito ad u</w:t>
      </w:r>
      <w:r w:rsidR="00A07FA9" w:rsidRPr="00B0231A">
        <w:rPr>
          <w:rFonts w:ascii="Times New Roman" w:hAnsi="Times New Roman" w:cs="Times New Roman"/>
          <w:b/>
          <w:sz w:val="24"/>
          <w:szCs w:val="24"/>
          <w:u w:val="single"/>
          <w:lang w:val="it-IT"/>
        </w:rPr>
        <w:t xml:space="preserve">n progetto di micro-filiera </w:t>
      </w:r>
      <w:r w:rsidR="00E6635B" w:rsidRPr="00B0231A">
        <w:rPr>
          <w:rFonts w:ascii="Times New Roman" w:hAnsi="Times New Roman" w:cs="Times New Roman"/>
          <w:b/>
          <w:sz w:val="24"/>
          <w:szCs w:val="24"/>
          <w:u w:val="single"/>
          <w:lang w:val="it-IT"/>
        </w:rPr>
        <w:t xml:space="preserve"> ammissibile e non finanziabile </w:t>
      </w:r>
      <w:r w:rsidR="00A07FA9" w:rsidRPr="00B0231A">
        <w:rPr>
          <w:rFonts w:ascii="Times New Roman" w:hAnsi="Times New Roman" w:cs="Times New Roman"/>
          <w:b/>
          <w:sz w:val="24"/>
          <w:szCs w:val="24"/>
          <w:u w:val="single"/>
          <w:lang w:val="it-IT"/>
        </w:rPr>
        <w:t>.</w:t>
      </w:r>
    </w:p>
    <w:p w14:paraId="5AECF7B3" w14:textId="67FBD542" w:rsidR="00B0231A" w:rsidRPr="00B0231A" w:rsidRDefault="00B0231A" w:rsidP="00680542">
      <w:pPr>
        <w:widowControl/>
        <w:adjustRightInd w:val="0"/>
        <w:ind w:left="426"/>
        <w:jc w:val="both"/>
        <w:rPr>
          <w:rFonts w:ascii="Times New Roman" w:hAnsi="Times New Roman" w:cs="Times New Roman"/>
          <w:sz w:val="24"/>
          <w:szCs w:val="24"/>
          <w:lang w:val="it-IT"/>
        </w:rPr>
      </w:pPr>
      <w:r w:rsidRPr="00B0231A">
        <w:rPr>
          <w:rFonts w:ascii="Times New Roman" w:hAnsi="Times New Roman" w:cs="Times New Roman"/>
          <w:sz w:val="24"/>
          <w:szCs w:val="24"/>
          <w:lang w:val="it-IT"/>
        </w:rPr>
        <w:t xml:space="preserve"> Il sostegno è erogato secondo le disposizioni di cui al Reg. 1407/2013 in materia di aiuti "de </w:t>
      </w:r>
      <w:proofErr w:type="spellStart"/>
      <w:r>
        <w:rPr>
          <w:rFonts w:ascii="Times New Roman" w:hAnsi="Times New Roman" w:cs="Times New Roman"/>
          <w:sz w:val="24"/>
          <w:szCs w:val="24"/>
          <w:lang w:val="it-IT"/>
        </w:rPr>
        <w:t>mi</w:t>
      </w:r>
      <w:r w:rsidRPr="00B0231A">
        <w:rPr>
          <w:rFonts w:ascii="Times New Roman" w:hAnsi="Times New Roman" w:cs="Times New Roman"/>
          <w:sz w:val="24"/>
          <w:szCs w:val="24"/>
          <w:lang w:val="it-IT"/>
        </w:rPr>
        <w:t>nimis</w:t>
      </w:r>
      <w:proofErr w:type="spellEnd"/>
      <w:r w:rsidRPr="00B0231A">
        <w:rPr>
          <w:rFonts w:ascii="Times New Roman" w:hAnsi="Times New Roman" w:cs="Times New Roman"/>
          <w:sz w:val="24"/>
          <w:szCs w:val="24"/>
          <w:lang w:val="it-IT"/>
        </w:rPr>
        <w:t xml:space="preserve">" </w:t>
      </w:r>
      <w:r>
        <w:rPr>
          <w:rFonts w:ascii="Times New Roman" w:hAnsi="Times New Roman" w:cs="Times New Roman"/>
          <w:sz w:val="24"/>
          <w:szCs w:val="24"/>
          <w:lang w:val="it-IT"/>
        </w:rPr>
        <w:t>i</w:t>
      </w:r>
      <w:r w:rsidRPr="00B0231A">
        <w:rPr>
          <w:rFonts w:ascii="Times New Roman" w:hAnsi="Times New Roman" w:cs="Times New Roman"/>
          <w:sz w:val="24"/>
          <w:szCs w:val="24"/>
          <w:lang w:val="it-IT"/>
        </w:rPr>
        <w:t>n base</w:t>
      </w:r>
      <w:r>
        <w:rPr>
          <w:rFonts w:ascii="Times New Roman" w:hAnsi="Times New Roman" w:cs="Times New Roman"/>
          <w:sz w:val="24"/>
          <w:szCs w:val="24"/>
          <w:lang w:val="it-IT"/>
        </w:rPr>
        <w:t xml:space="preserve"> </w:t>
      </w:r>
      <w:r w:rsidRPr="00B0231A">
        <w:rPr>
          <w:rFonts w:ascii="Times New Roman" w:hAnsi="Times New Roman" w:cs="Times New Roman"/>
          <w:sz w:val="24"/>
          <w:szCs w:val="24"/>
          <w:lang w:val="it-IT"/>
        </w:rPr>
        <w:t xml:space="preserve">al quale "l'Importo complessivo degli aiuti "de </w:t>
      </w:r>
      <w:proofErr w:type="spellStart"/>
      <w:r w:rsidRPr="00B0231A">
        <w:rPr>
          <w:rFonts w:ascii="Times New Roman" w:hAnsi="Times New Roman" w:cs="Times New Roman"/>
          <w:sz w:val="24"/>
          <w:szCs w:val="24"/>
          <w:lang w:val="it-IT"/>
        </w:rPr>
        <w:t>minfmis</w:t>
      </w:r>
      <w:proofErr w:type="spellEnd"/>
      <w:r w:rsidRPr="00B0231A">
        <w:rPr>
          <w:rFonts w:ascii="Times New Roman" w:hAnsi="Times New Roman" w:cs="Times New Roman"/>
          <w:sz w:val="24"/>
          <w:szCs w:val="24"/>
          <w:lang w:val="it-IT"/>
        </w:rPr>
        <w:t>" concessi da una Stato a un'impresa unica non può</w:t>
      </w:r>
      <w:r>
        <w:rPr>
          <w:rFonts w:ascii="Times New Roman" w:hAnsi="Times New Roman" w:cs="Times New Roman"/>
          <w:sz w:val="24"/>
          <w:szCs w:val="24"/>
          <w:lang w:val="it-IT"/>
        </w:rPr>
        <w:t xml:space="preserve"> </w:t>
      </w:r>
      <w:r w:rsidRPr="00B0231A">
        <w:rPr>
          <w:rFonts w:ascii="Times New Roman" w:hAnsi="Times New Roman" w:cs="Times New Roman"/>
          <w:sz w:val="24"/>
          <w:szCs w:val="24"/>
          <w:lang w:val="it-IT"/>
        </w:rPr>
        <w:t xml:space="preserve">superare € 200.000,00 nell'arco di tre esercizi finanziari" . Gli </w:t>
      </w:r>
      <w:proofErr w:type="spellStart"/>
      <w:r w:rsidRPr="00B0231A">
        <w:rPr>
          <w:rFonts w:ascii="Times New Roman" w:hAnsi="Times New Roman" w:cs="Times New Roman"/>
          <w:sz w:val="24"/>
          <w:szCs w:val="24"/>
          <w:lang w:val="it-IT"/>
        </w:rPr>
        <w:t>aiuti"de</w:t>
      </w:r>
      <w:proofErr w:type="spellEnd"/>
      <w:r w:rsidRPr="00B0231A">
        <w:rPr>
          <w:rFonts w:ascii="Times New Roman" w:hAnsi="Times New Roman" w:cs="Times New Roman"/>
          <w:sz w:val="24"/>
          <w:szCs w:val="24"/>
          <w:lang w:val="it-IT"/>
        </w:rPr>
        <w:t xml:space="preserve"> </w:t>
      </w:r>
      <w:proofErr w:type="spellStart"/>
      <w:r w:rsidRPr="00B0231A">
        <w:rPr>
          <w:rFonts w:ascii="Times New Roman" w:hAnsi="Times New Roman" w:cs="Times New Roman"/>
          <w:sz w:val="24"/>
          <w:szCs w:val="24"/>
          <w:lang w:val="it-IT"/>
        </w:rPr>
        <w:t>minimis</w:t>
      </w:r>
      <w:proofErr w:type="spellEnd"/>
      <w:r w:rsidRPr="00B0231A">
        <w:rPr>
          <w:rFonts w:ascii="Times New Roman" w:hAnsi="Times New Roman" w:cs="Times New Roman"/>
          <w:sz w:val="24"/>
          <w:szCs w:val="24"/>
          <w:lang w:val="it-IT"/>
        </w:rPr>
        <w:t>" sono considerati concessi nel</w:t>
      </w:r>
      <w:r>
        <w:rPr>
          <w:rFonts w:ascii="Times New Roman" w:hAnsi="Times New Roman" w:cs="Times New Roman"/>
          <w:sz w:val="24"/>
          <w:szCs w:val="24"/>
          <w:lang w:val="it-IT"/>
        </w:rPr>
        <w:t xml:space="preserve"> </w:t>
      </w:r>
      <w:r w:rsidRPr="00B0231A">
        <w:rPr>
          <w:rFonts w:ascii="Times New Roman" w:hAnsi="Times New Roman" w:cs="Times New Roman"/>
          <w:sz w:val="24"/>
          <w:szCs w:val="24"/>
          <w:lang w:val="it-IT"/>
        </w:rPr>
        <w:t>momento in cui all'impresa è accordato il diritto di ricevere gli aiuti, indipendentemente dalla data di</w:t>
      </w:r>
      <w:r>
        <w:rPr>
          <w:rFonts w:ascii="Times New Roman" w:hAnsi="Times New Roman" w:cs="Times New Roman"/>
          <w:sz w:val="24"/>
          <w:szCs w:val="24"/>
          <w:lang w:val="it-IT"/>
        </w:rPr>
        <w:t xml:space="preserve"> </w:t>
      </w:r>
      <w:r w:rsidRPr="00B0231A">
        <w:rPr>
          <w:rFonts w:ascii="Times New Roman" w:hAnsi="Times New Roman" w:cs="Times New Roman"/>
          <w:sz w:val="24"/>
          <w:szCs w:val="24"/>
          <w:lang w:val="it-IT"/>
        </w:rPr>
        <w:t xml:space="preserve">erogazione degli aiuti "de </w:t>
      </w:r>
      <w:proofErr w:type="spellStart"/>
      <w:r w:rsidRPr="00B0231A">
        <w:rPr>
          <w:rFonts w:ascii="Times New Roman" w:hAnsi="Times New Roman" w:cs="Times New Roman"/>
          <w:sz w:val="24"/>
          <w:szCs w:val="24"/>
          <w:lang w:val="it-IT"/>
        </w:rPr>
        <w:t>minimis</w:t>
      </w:r>
      <w:proofErr w:type="spellEnd"/>
      <w:r w:rsidRPr="00B0231A">
        <w:rPr>
          <w:rFonts w:ascii="Times New Roman" w:hAnsi="Times New Roman" w:cs="Times New Roman"/>
          <w:sz w:val="24"/>
          <w:szCs w:val="24"/>
          <w:lang w:val="it-IT"/>
        </w:rPr>
        <w:t>''.</w:t>
      </w:r>
    </w:p>
    <w:p w14:paraId="7DA7C8E0" w14:textId="44D7E77E" w:rsidR="00B0231A" w:rsidRPr="00B0231A" w:rsidRDefault="00B0231A" w:rsidP="00680542">
      <w:pPr>
        <w:widowControl/>
        <w:adjustRightInd w:val="0"/>
        <w:ind w:left="426"/>
        <w:jc w:val="both"/>
        <w:rPr>
          <w:rFonts w:ascii="Times New Roman" w:hAnsi="Times New Roman" w:cs="Times New Roman"/>
          <w:sz w:val="24"/>
          <w:szCs w:val="24"/>
          <w:lang w:val="it-IT"/>
        </w:rPr>
      </w:pPr>
      <w:r w:rsidRPr="00B0231A">
        <w:rPr>
          <w:rFonts w:ascii="Times New Roman" w:hAnsi="Times New Roman" w:cs="Times New Roman"/>
          <w:sz w:val="24"/>
          <w:szCs w:val="24"/>
          <w:lang w:val="it-IT"/>
        </w:rPr>
        <w:lastRenderedPageBreak/>
        <w:t>Non può essere concesso l'aiuto qualora questo comporti il superamento del suddetto massimale di €</w:t>
      </w:r>
      <w:r>
        <w:rPr>
          <w:rFonts w:ascii="Times New Roman" w:hAnsi="Times New Roman" w:cs="Times New Roman"/>
          <w:sz w:val="24"/>
          <w:szCs w:val="24"/>
          <w:lang w:val="it-IT"/>
        </w:rPr>
        <w:t xml:space="preserve"> </w:t>
      </w:r>
      <w:r w:rsidRPr="00B0231A">
        <w:rPr>
          <w:rFonts w:ascii="Times New Roman" w:hAnsi="Times New Roman" w:cs="Times New Roman"/>
          <w:sz w:val="24"/>
          <w:szCs w:val="24"/>
          <w:lang w:val="it-IT"/>
        </w:rPr>
        <w:t>200.000,00.</w:t>
      </w:r>
    </w:p>
    <w:p w14:paraId="049B837A" w14:textId="6D1A5740" w:rsidR="002A6295" w:rsidRDefault="00B0231A" w:rsidP="00680542">
      <w:pPr>
        <w:widowControl/>
        <w:adjustRightInd w:val="0"/>
        <w:ind w:left="426"/>
        <w:jc w:val="both"/>
        <w:rPr>
          <w:rFonts w:ascii="Times New Roman" w:hAnsi="Times New Roman" w:cs="Times New Roman"/>
          <w:sz w:val="24"/>
          <w:szCs w:val="24"/>
          <w:lang w:val="it-IT"/>
        </w:rPr>
      </w:pPr>
      <w:r w:rsidRPr="00B0231A">
        <w:rPr>
          <w:rFonts w:ascii="Times New Roman" w:hAnsi="Times New Roman" w:cs="Times New Roman"/>
          <w:sz w:val="24"/>
          <w:szCs w:val="24"/>
          <w:lang w:val="it-IT"/>
        </w:rPr>
        <w:t>La richiesta di un aiuto superiore al limite massimo disponibile per ciascun beneficiario (data dal limite per</w:t>
      </w:r>
      <w:r>
        <w:rPr>
          <w:rFonts w:ascii="Times New Roman" w:hAnsi="Times New Roman" w:cs="Times New Roman"/>
          <w:sz w:val="24"/>
          <w:szCs w:val="24"/>
          <w:lang w:val="it-IT"/>
        </w:rPr>
        <w:t xml:space="preserve"> </w:t>
      </w:r>
      <w:r w:rsidRPr="00B0231A">
        <w:rPr>
          <w:rFonts w:ascii="Times New Roman" w:hAnsi="Times New Roman" w:cs="Times New Roman"/>
          <w:sz w:val="24"/>
          <w:szCs w:val="24"/>
          <w:lang w:val="it-IT"/>
        </w:rPr>
        <w:t>triennio previsto dal Reg. (UE) n. 1407/2013, detratti gli aiuti già percepiti nel triennio ai sensi dei regolamenti</w:t>
      </w:r>
      <w:r>
        <w:rPr>
          <w:rFonts w:ascii="Times New Roman" w:hAnsi="Times New Roman" w:cs="Times New Roman"/>
          <w:sz w:val="24"/>
          <w:szCs w:val="24"/>
          <w:lang w:val="it-IT"/>
        </w:rPr>
        <w:t xml:space="preserve"> </w:t>
      </w:r>
      <w:r w:rsidRPr="00B0231A">
        <w:rPr>
          <w:rFonts w:ascii="Times New Roman" w:hAnsi="Times New Roman" w:cs="Times New Roman"/>
          <w:sz w:val="24"/>
          <w:szCs w:val="24"/>
          <w:lang w:val="it-IT"/>
        </w:rPr>
        <w:t>{UE) n. 1407, n. 717/2014 e 1408/2013) comporta la decadenza totale della domanda, senza possibilità per</w:t>
      </w:r>
      <w:r>
        <w:rPr>
          <w:rFonts w:ascii="Times New Roman" w:hAnsi="Times New Roman" w:cs="Times New Roman"/>
          <w:sz w:val="24"/>
          <w:szCs w:val="24"/>
          <w:lang w:val="it-IT"/>
        </w:rPr>
        <w:t xml:space="preserve"> </w:t>
      </w:r>
      <w:r w:rsidRPr="00B0231A">
        <w:rPr>
          <w:rFonts w:ascii="Times New Roman" w:hAnsi="Times New Roman" w:cs="Times New Roman"/>
          <w:sz w:val="24"/>
          <w:szCs w:val="24"/>
          <w:lang w:val="it-IT"/>
        </w:rPr>
        <w:t>l'Amministrazione di ridurre l'importo richiesto.</w:t>
      </w:r>
    </w:p>
    <w:p w14:paraId="403B8C4A" w14:textId="2CDE5826" w:rsidR="00A07FA9" w:rsidRDefault="00B0231A" w:rsidP="00680542">
      <w:pPr>
        <w:widowControl/>
        <w:adjustRightInd w:val="0"/>
        <w:ind w:left="426"/>
        <w:jc w:val="both"/>
        <w:rPr>
          <w:rFonts w:ascii="Times New Roman" w:hAnsi="Times New Roman" w:cs="Times New Roman"/>
          <w:sz w:val="24"/>
          <w:szCs w:val="24"/>
          <w:lang w:val="it-IT"/>
        </w:rPr>
      </w:pPr>
      <w:r w:rsidRPr="00B0231A">
        <w:rPr>
          <w:rFonts w:ascii="Times New Roman" w:hAnsi="Times New Roman" w:cs="Times New Roman"/>
          <w:sz w:val="24"/>
          <w:szCs w:val="24"/>
          <w:lang w:val="it-IT"/>
        </w:rPr>
        <w:t>Il sostegno concesso a ciascun beneficiario a titolo "de m/</w:t>
      </w:r>
      <w:proofErr w:type="spellStart"/>
      <w:r w:rsidRPr="00B0231A">
        <w:rPr>
          <w:rFonts w:ascii="Times New Roman" w:hAnsi="Times New Roman" w:cs="Times New Roman"/>
          <w:sz w:val="24"/>
          <w:szCs w:val="24"/>
          <w:lang w:val="it-IT"/>
        </w:rPr>
        <w:t>nimis</w:t>
      </w:r>
      <w:proofErr w:type="spellEnd"/>
      <w:r w:rsidRPr="00B0231A">
        <w:rPr>
          <w:rFonts w:ascii="Times New Roman" w:hAnsi="Times New Roman" w:cs="Times New Roman"/>
          <w:sz w:val="24"/>
          <w:szCs w:val="24"/>
          <w:lang w:val="it-IT"/>
        </w:rPr>
        <w:t>" sarà inserito sul Registro Nazionale degli aiuti</w:t>
      </w:r>
      <w:r>
        <w:rPr>
          <w:rFonts w:ascii="Times New Roman" w:hAnsi="Times New Roman" w:cs="Times New Roman"/>
          <w:sz w:val="24"/>
          <w:szCs w:val="24"/>
          <w:lang w:val="it-IT"/>
        </w:rPr>
        <w:t xml:space="preserve"> </w:t>
      </w:r>
      <w:r w:rsidRPr="00B0231A">
        <w:rPr>
          <w:rFonts w:ascii="Times New Roman" w:hAnsi="Times New Roman" w:cs="Times New Roman"/>
          <w:sz w:val="24"/>
          <w:szCs w:val="24"/>
          <w:lang w:val="it-IT"/>
        </w:rPr>
        <w:t>di Stato.</w:t>
      </w:r>
    </w:p>
    <w:p w14:paraId="68E865F8" w14:textId="77777777" w:rsidR="00366F90" w:rsidRPr="00E71348" w:rsidRDefault="00366F90" w:rsidP="00B0231A">
      <w:pPr>
        <w:widowControl/>
        <w:adjustRightInd w:val="0"/>
        <w:ind w:left="426"/>
        <w:rPr>
          <w:rFonts w:ascii="Times New Roman" w:hAnsi="Times New Roman" w:cs="Times New Roman"/>
          <w:sz w:val="24"/>
          <w:szCs w:val="24"/>
          <w:lang w:val="it-IT"/>
        </w:rPr>
      </w:pPr>
    </w:p>
    <w:p w14:paraId="5D0F9FC2" w14:textId="77777777" w:rsidR="0071309C" w:rsidRPr="0071309C" w:rsidRDefault="00757724" w:rsidP="0071309C">
      <w:pPr>
        <w:pStyle w:val="Titolo1"/>
        <w:spacing w:before="1" w:line="276" w:lineRule="auto"/>
        <w:ind w:left="1985" w:hanging="1559"/>
        <w:jc w:val="both"/>
        <w:rPr>
          <w:rFonts w:ascii="Segoe UI" w:hAnsi="Segoe UI" w:cs="Segoe UI"/>
          <w:color w:val="92D04F"/>
          <w:lang w:val="it-IT"/>
        </w:rPr>
      </w:pPr>
      <w:bookmarkStart w:id="38" w:name="_TOC_250015"/>
      <w:bookmarkStart w:id="39" w:name="_Toc516508132"/>
      <w:bookmarkEnd w:id="38"/>
      <w:r w:rsidRPr="004F74F3">
        <w:rPr>
          <w:rFonts w:ascii="Segoe UI" w:hAnsi="Segoe UI" w:cs="Segoe UI"/>
          <w:color w:val="92D04F"/>
          <w:lang w:val="it-IT"/>
        </w:rPr>
        <w:t xml:space="preserve">Articolo </w:t>
      </w:r>
      <w:r w:rsidR="00985519" w:rsidRPr="004F74F3">
        <w:rPr>
          <w:rFonts w:ascii="Segoe UI" w:hAnsi="Segoe UI" w:cs="Segoe UI"/>
          <w:color w:val="92D04F"/>
          <w:lang w:val="it-IT"/>
        </w:rPr>
        <w:t>8</w:t>
      </w:r>
      <w:r w:rsidR="00D446D3">
        <w:rPr>
          <w:rFonts w:ascii="Segoe UI" w:hAnsi="Segoe UI" w:cs="Segoe UI"/>
          <w:color w:val="92D04F"/>
          <w:lang w:val="it-IT"/>
        </w:rPr>
        <w:t xml:space="preserve"> </w:t>
      </w:r>
      <w:r w:rsidR="008B3284" w:rsidRPr="004F74F3">
        <w:rPr>
          <w:rFonts w:ascii="Segoe UI" w:hAnsi="Segoe UI" w:cs="Segoe UI"/>
          <w:color w:val="92D04F"/>
          <w:lang w:val="it-IT"/>
        </w:rPr>
        <w:t>-</w:t>
      </w:r>
      <w:r w:rsidR="008B3284" w:rsidRPr="004F74F3">
        <w:rPr>
          <w:rFonts w:ascii="Segoe UI" w:hAnsi="Segoe UI" w:cs="Segoe UI"/>
          <w:color w:val="92D04F"/>
          <w:lang w:val="it-IT"/>
        </w:rPr>
        <w:tab/>
      </w:r>
      <w:r w:rsidRPr="004F74F3">
        <w:rPr>
          <w:rFonts w:ascii="Segoe UI" w:hAnsi="Segoe UI" w:cs="Segoe UI"/>
          <w:color w:val="92D04F"/>
          <w:lang w:val="it-IT"/>
        </w:rPr>
        <w:t xml:space="preserve">Modalità </w:t>
      </w:r>
      <w:r w:rsidR="00985519" w:rsidRPr="004F74F3">
        <w:rPr>
          <w:rFonts w:ascii="Segoe UI" w:hAnsi="Segoe UI" w:cs="Segoe UI"/>
          <w:color w:val="92D04F"/>
          <w:lang w:val="it-IT"/>
        </w:rPr>
        <w:t xml:space="preserve">e termini </w:t>
      </w:r>
      <w:r w:rsidRPr="004F74F3">
        <w:rPr>
          <w:rFonts w:ascii="Segoe UI" w:hAnsi="Segoe UI" w:cs="Segoe UI"/>
          <w:color w:val="92D04F"/>
          <w:lang w:val="it-IT"/>
        </w:rPr>
        <w:t>di presentazione delle domande di sostegno</w:t>
      </w:r>
      <w:bookmarkEnd w:id="39"/>
    </w:p>
    <w:p w14:paraId="3B70B769" w14:textId="77777777" w:rsidR="0071309C" w:rsidRPr="00910353" w:rsidRDefault="0071309C" w:rsidP="008E7A49">
      <w:pPr>
        <w:pStyle w:val="Corpotesto"/>
        <w:ind w:left="425"/>
        <w:jc w:val="both"/>
        <w:rPr>
          <w:rFonts w:ascii="Times New Roman" w:hAnsi="Times New Roman" w:cs="Times New Roman"/>
          <w:w w:val="105"/>
          <w:sz w:val="12"/>
          <w:szCs w:val="24"/>
          <w:lang w:val="it-IT"/>
        </w:rPr>
      </w:pPr>
    </w:p>
    <w:p w14:paraId="6E38FA21" w14:textId="423E87B2" w:rsidR="00381587" w:rsidRPr="007A5C25" w:rsidRDefault="00381587" w:rsidP="008E7A49">
      <w:pPr>
        <w:pStyle w:val="Corpotesto"/>
        <w:ind w:left="425"/>
        <w:jc w:val="both"/>
        <w:rPr>
          <w:rFonts w:ascii="Times New Roman" w:hAnsi="Times New Roman" w:cs="Times New Roman"/>
          <w:w w:val="105"/>
          <w:sz w:val="24"/>
          <w:szCs w:val="24"/>
          <w:lang w:val="it-IT"/>
        </w:rPr>
      </w:pPr>
      <w:r w:rsidRPr="007A5C25">
        <w:rPr>
          <w:rFonts w:ascii="Times New Roman" w:hAnsi="Times New Roman" w:cs="Times New Roman"/>
          <w:w w:val="105"/>
          <w:sz w:val="24"/>
          <w:szCs w:val="24"/>
          <w:lang w:val="it-IT"/>
        </w:rPr>
        <w:t>Sono ammissibili alla presentazione della domanda di sostegno</w:t>
      </w:r>
      <w:r w:rsidR="00FD65D3">
        <w:rPr>
          <w:rFonts w:ascii="Times New Roman" w:hAnsi="Times New Roman" w:cs="Times New Roman"/>
          <w:w w:val="105"/>
          <w:sz w:val="24"/>
          <w:szCs w:val="24"/>
          <w:lang w:val="it-IT"/>
        </w:rPr>
        <w:t xml:space="preserve"> tutte</w:t>
      </w:r>
      <w:r w:rsidRPr="007A5C25">
        <w:rPr>
          <w:rFonts w:ascii="Times New Roman" w:hAnsi="Times New Roman" w:cs="Times New Roman"/>
          <w:w w:val="105"/>
          <w:sz w:val="24"/>
          <w:szCs w:val="24"/>
          <w:lang w:val="it-IT"/>
        </w:rPr>
        <w:t xml:space="preserve"> </w:t>
      </w:r>
      <w:r w:rsidR="00FD65D3">
        <w:rPr>
          <w:rFonts w:ascii="Times New Roman" w:hAnsi="Times New Roman" w:cs="Times New Roman"/>
          <w:w w:val="105"/>
          <w:sz w:val="24"/>
          <w:szCs w:val="24"/>
          <w:lang w:val="it-IT"/>
        </w:rPr>
        <w:t>le aziende operanti nel settore agro-alimentare. Posson</w:t>
      </w:r>
      <w:r w:rsidR="001B0A6E">
        <w:rPr>
          <w:rFonts w:ascii="Times New Roman" w:hAnsi="Times New Roman" w:cs="Times New Roman"/>
          <w:w w:val="105"/>
          <w:sz w:val="24"/>
          <w:szCs w:val="24"/>
          <w:lang w:val="it-IT"/>
        </w:rPr>
        <w:t>o presentare domanda di sostegno</w:t>
      </w:r>
      <w:r w:rsidR="00FD65D3">
        <w:rPr>
          <w:rFonts w:ascii="Times New Roman" w:hAnsi="Times New Roman" w:cs="Times New Roman"/>
          <w:w w:val="105"/>
          <w:sz w:val="24"/>
          <w:szCs w:val="24"/>
          <w:lang w:val="it-IT"/>
        </w:rPr>
        <w:t xml:space="preserve"> anche </w:t>
      </w:r>
      <w:r w:rsidRPr="007A5C25">
        <w:rPr>
          <w:rFonts w:ascii="Times New Roman" w:hAnsi="Times New Roman" w:cs="Times New Roman"/>
          <w:w w:val="105"/>
          <w:sz w:val="24"/>
          <w:szCs w:val="24"/>
          <w:lang w:val="it-IT"/>
        </w:rPr>
        <w:t>le imprese di trasformazione e/o commercializzazione</w:t>
      </w:r>
      <w:r w:rsidRPr="007A5C25">
        <w:rPr>
          <w:rFonts w:ascii="Times New Roman" w:hAnsi="Times New Roman" w:cs="Times New Roman"/>
          <w:spacing w:val="-4"/>
          <w:w w:val="105"/>
          <w:sz w:val="24"/>
          <w:szCs w:val="24"/>
          <w:lang w:val="it-IT"/>
        </w:rPr>
        <w:t xml:space="preserve"> </w:t>
      </w:r>
      <w:r w:rsidRPr="007A5C25">
        <w:rPr>
          <w:rFonts w:ascii="Times New Roman" w:hAnsi="Times New Roman" w:cs="Times New Roman"/>
          <w:w w:val="105"/>
          <w:sz w:val="24"/>
          <w:szCs w:val="24"/>
          <w:lang w:val="it-IT"/>
        </w:rPr>
        <w:t>di</w:t>
      </w:r>
      <w:r w:rsidRPr="007A5C25">
        <w:rPr>
          <w:rFonts w:ascii="Times New Roman" w:hAnsi="Times New Roman" w:cs="Times New Roman"/>
          <w:spacing w:val="-5"/>
          <w:w w:val="105"/>
          <w:sz w:val="24"/>
          <w:szCs w:val="24"/>
          <w:lang w:val="it-IT"/>
        </w:rPr>
        <w:t xml:space="preserve"> </w:t>
      </w:r>
      <w:r w:rsidRPr="007A5C25">
        <w:rPr>
          <w:rFonts w:ascii="Times New Roman" w:hAnsi="Times New Roman" w:cs="Times New Roman"/>
          <w:w w:val="105"/>
          <w:sz w:val="24"/>
          <w:szCs w:val="24"/>
          <w:lang w:val="it-IT"/>
        </w:rPr>
        <w:t>nuova</w:t>
      </w:r>
      <w:r w:rsidRPr="007A5C25">
        <w:rPr>
          <w:rFonts w:ascii="Times New Roman" w:hAnsi="Times New Roman" w:cs="Times New Roman"/>
          <w:spacing w:val="-4"/>
          <w:w w:val="105"/>
          <w:sz w:val="24"/>
          <w:szCs w:val="24"/>
          <w:lang w:val="it-IT"/>
        </w:rPr>
        <w:t xml:space="preserve"> </w:t>
      </w:r>
      <w:r w:rsidRPr="007A5C25">
        <w:rPr>
          <w:rFonts w:ascii="Times New Roman" w:hAnsi="Times New Roman" w:cs="Times New Roman"/>
          <w:w w:val="105"/>
          <w:sz w:val="24"/>
          <w:szCs w:val="24"/>
          <w:lang w:val="it-IT"/>
        </w:rPr>
        <w:t>costituzione</w:t>
      </w:r>
      <w:r w:rsidRPr="007A5C25">
        <w:rPr>
          <w:rFonts w:ascii="Times New Roman" w:hAnsi="Times New Roman" w:cs="Times New Roman"/>
          <w:spacing w:val="-4"/>
          <w:w w:val="105"/>
          <w:sz w:val="24"/>
          <w:szCs w:val="24"/>
          <w:lang w:val="it-IT"/>
        </w:rPr>
        <w:t xml:space="preserve"> </w:t>
      </w:r>
      <w:r w:rsidRPr="007A5C25">
        <w:rPr>
          <w:rFonts w:ascii="Times New Roman" w:hAnsi="Times New Roman" w:cs="Times New Roman"/>
          <w:w w:val="105"/>
          <w:sz w:val="24"/>
          <w:szCs w:val="24"/>
          <w:lang w:val="it-IT"/>
        </w:rPr>
        <w:t>che</w:t>
      </w:r>
      <w:r w:rsidRPr="007A5C25">
        <w:rPr>
          <w:rFonts w:ascii="Times New Roman" w:hAnsi="Times New Roman" w:cs="Times New Roman"/>
          <w:spacing w:val="-4"/>
          <w:w w:val="105"/>
          <w:sz w:val="24"/>
          <w:szCs w:val="24"/>
          <w:lang w:val="it-IT"/>
        </w:rPr>
        <w:t xml:space="preserve"> </w:t>
      </w:r>
      <w:r w:rsidRPr="007A5C25">
        <w:rPr>
          <w:rFonts w:ascii="Times New Roman" w:hAnsi="Times New Roman" w:cs="Times New Roman"/>
          <w:w w:val="105"/>
          <w:sz w:val="24"/>
          <w:szCs w:val="24"/>
          <w:lang w:val="it-IT"/>
        </w:rPr>
        <w:t>al</w:t>
      </w:r>
      <w:r w:rsidRPr="007A5C25">
        <w:rPr>
          <w:rFonts w:ascii="Times New Roman" w:hAnsi="Times New Roman" w:cs="Times New Roman"/>
          <w:spacing w:val="-5"/>
          <w:w w:val="105"/>
          <w:sz w:val="24"/>
          <w:szCs w:val="24"/>
          <w:lang w:val="it-IT"/>
        </w:rPr>
        <w:t xml:space="preserve"> </w:t>
      </w:r>
      <w:r w:rsidRPr="007A5C25">
        <w:rPr>
          <w:rFonts w:ascii="Times New Roman" w:hAnsi="Times New Roman" w:cs="Times New Roman"/>
          <w:w w:val="105"/>
          <w:sz w:val="24"/>
          <w:szCs w:val="24"/>
          <w:lang w:val="it-IT"/>
        </w:rPr>
        <w:t>momento</w:t>
      </w:r>
      <w:r w:rsidRPr="007A5C25">
        <w:rPr>
          <w:rFonts w:ascii="Times New Roman" w:hAnsi="Times New Roman" w:cs="Times New Roman"/>
          <w:spacing w:val="-4"/>
          <w:w w:val="105"/>
          <w:sz w:val="24"/>
          <w:szCs w:val="24"/>
          <w:lang w:val="it-IT"/>
        </w:rPr>
        <w:t xml:space="preserve"> </w:t>
      </w:r>
      <w:r w:rsidRPr="007A5C25">
        <w:rPr>
          <w:rFonts w:ascii="Times New Roman" w:hAnsi="Times New Roman" w:cs="Times New Roman"/>
          <w:w w:val="105"/>
          <w:sz w:val="24"/>
          <w:szCs w:val="24"/>
          <w:lang w:val="it-IT"/>
        </w:rPr>
        <w:t>della</w:t>
      </w:r>
      <w:r w:rsidRPr="007A5C25">
        <w:rPr>
          <w:rFonts w:ascii="Times New Roman" w:hAnsi="Times New Roman" w:cs="Times New Roman"/>
          <w:spacing w:val="-4"/>
          <w:w w:val="105"/>
          <w:sz w:val="24"/>
          <w:szCs w:val="24"/>
          <w:lang w:val="it-IT"/>
        </w:rPr>
        <w:t xml:space="preserve"> </w:t>
      </w:r>
      <w:r w:rsidRPr="007A5C25">
        <w:rPr>
          <w:rFonts w:ascii="Times New Roman" w:hAnsi="Times New Roman" w:cs="Times New Roman"/>
          <w:w w:val="105"/>
          <w:sz w:val="24"/>
          <w:szCs w:val="24"/>
          <w:lang w:val="it-IT"/>
        </w:rPr>
        <w:t>presentazione</w:t>
      </w:r>
      <w:r w:rsidRPr="007A5C25">
        <w:rPr>
          <w:rFonts w:ascii="Times New Roman" w:hAnsi="Times New Roman" w:cs="Times New Roman"/>
          <w:spacing w:val="-4"/>
          <w:w w:val="105"/>
          <w:sz w:val="24"/>
          <w:szCs w:val="24"/>
          <w:lang w:val="it-IT"/>
        </w:rPr>
        <w:t xml:space="preserve"> </w:t>
      </w:r>
      <w:r w:rsidRPr="007A5C25">
        <w:rPr>
          <w:rFonts w:ascii="Times New Roman" w:hAnsi="Times New Roman" w:cs="Times New Roman"/>
          <w:w w:val="105"/>
          <w:sz w:val="24"/>
          <w:szCs w:val="24"/>
          <w:lang w:val="it-IT"/>
        </w:rPr>
        <w:t>della</w:t>
      </w:r>
      <w:r w:rsidRPr="007A5C25">
        <w:rPr>
          <w:rFonts w:ascii="Times New Roman" w:hAnsi="Times New Roman" w:cs="Times New Roman"/>
          <w:spacing w:val="-4"/>
          <w:w w:val="105"/>
          <w:sz w:val="24"/>
          <w:szCs w:val="24"/>
          <w:lang w:val="it-IT"/>
        </w:rPr>
        <w:t xml:space="preserve"> </w:t>
      </w:r>
      <w:r w:rsidRPr="007A5C25">
        <w:rPr>
          <w:rFonts w:ascii="Times New Roman" w:hAnsi="Times New Roman" w:cs="Times New Roman"/>
          <w:w w:val="105"/>
          <w:sz w:val="24"/>
          <w:szCs w:val="24"/>
          <w:lang w:val="it-IT"/>
        </w:rPr>
        <w:t>domanda</w:t>
      </w:r>
      <w:r w:rsidRPr="007A5C25">
        <w:rPr>
          <w:rFonts w:ascii="Times New Roman" w:hAnsi="Times New Roman" w:cs="Times New Roman"/>
          <w:spacing w:val="-4"/>
          <w:w w:val="105"/>
          <w:sz w:val="24"/>
          <w:szCs w:val="24"/>
          <w:lang w:val="it-IT"/>
        </w:rPr>
        <w:t xml:space="preserve"> </w:t>
      </w:r>
      <w:r w:rsidRPr="007A5C25">
        <w:rPr>
          <w:rFonts w:ascii="Times New Roman" w:hAnsi="Times New Roman" w:cs="Times New Roman"/>
          <w:w w:val="105"/>
          <w:sz w:val="24"/>
          <w:szCs w:val="24"/>
          <w:lang w:val="it-IT"/>
        </w:rPr>
        <w:t>di</w:t>
      </w:r>
      <w:r w:rsidRPr="007A5C25">
        <w:rPr>
          <w:rFonts w:ascii="Times New Roman" w:hAnsi="Times New Roman" w:cs="Times New Roman"/>
          <w:spacing w:val="-5"/>
          <w:w w:val="105"/>
          <w:sz w:val="24"/>
          <w:szCs w:val="24"/>
          <w:lang w:val="it-IT"/>
        </w:rPr>
        <w:t xml:space="preserve"> </w:t>
      </w:r>
      <w:r w:rsidRPr="007A5C25">
        <w:rPr>
          <w:rFonts w:ascii="Times New Roman" w:hAnsi="Times New Roman" w:cs="Times New Roman"/>
          <w:w w:val="105"/>
          <w:sz w:val="24"/>
          <w:szCs w:val="24"/>
          <w:lang w:val="it-IT"/>
        </w:rPr>
        <w:t>sostegno, risultino iscritte al Registro Imprese della C.C.I.A.A. (anche se non attive) e operanti nella trasformazione, commercializzazione e/o nello sviluppo dei prodotti agricoli di cui all’Allegato I del Trattato dell’Unione Europea, esclusi i prodotti della</w:t>
      </w:r>
      <w:r w:rsidRPr="007A5C25">
        <w:rPr>
          <w:rFonts w:ascii="Times New Roman" w:hAnsi="Times New Roman" w:cs="Times New Roman"/>
          <w:spacing w:val="2"/>
          <w:w w:val="105"/>
          <w:sz w:val="24"/>
          <w:szCs w:val="24"/>
          <w:lang w:val="it-IT"/>
        </w:rPr>
        <w:t xml:space="preserve"> </w:t>
      </w:r>
      <w:r w:rsidRPr="007A5C25">
        <w:rPr>
          <w:rFonts w:ascii="Times New Roman" w:hAnsi="Times New Roman" w:cs="Times New Roman"/>
          <w:w w:val="105"/>
          <w:sz w:val="24"/>
          <w:szCs w:val="24"/>
          <w:lang w:val="it-IT"/>
        </w:rPr>
        <w:t>pesca.</w:t>
      </w:r>
    </w:p>
    <w:p w14:paraId="1AE0ACAA" w14:textId="77777777" w:rsidR="00E524B6" w:rsidRPr="00E524B6" w:rsidRDefault="00E524B6" w:rsidP="00345C45">
      <w:pPr>
        <w:widowControl/>
        <w:adjustRightInd w:val="0"/>
        <w:spacing w:line="276" w:lineRule="auto"/>
        <w:ind w:left="426"/>
        <w:jc w:val="both"/>
        <w:rPr>
          <w:rFonts w:ascii="Times New Roman" w:eastAsiaTheme="minorHAnsi" w:hAnsi="Times New Roman" w:cs="Times New Roman"/>
          <w:sz w:val="16"/>
          <w:szCs w:val="24"/>
          <w:lang w:val="it-IT"/>
        </w:rPr>
      </w:pPr>
    </w:p>
    <w:p w14:paraId="384CC628" w14:textId="77777777" w:rsidR="00966F68" w:rsidRDefault="00966F68" w:rsidP="00345C45">
      <w:pPr>
        <w:widowControl/>
        <w:adjustRightInd w:val="0"/>
        <w:spacing w:line="276" w:lineRule="auto"/>
        <w:ind w:left="426"/>
        <w:jc w:val="both"/>
        <w:rPr>
          <w:rFonts w:ascii="Times New Roman" w:eastAsiaTheme="minorHAnsi" w:hAnsi="Times New Roman" w:cs="Times New Roman"/>
          <w:sz w:val="24"/>
          <w:szCs w:val="24"/>
          <w:lang w:val="it-IT"/>
        </w:rPr>
      </w:pPr>
      <w:r w:rsidRPr="001940AC">
        <w:rPr>
          <w:rFonts w:ascii="Times New Roman" w:eastAsiaTheme="minorHAnsi" w:hAnsi="Times New Roman" w:cs="Times New Roman"/>
          <w:sz w:val="24"/>
          <w:szCs w:val="24"/>
          <w:lang w:val="it-IT"/>
        </w:rPr>
        <w:t>La costituzione/aggiornamento del Fascicolo Aziendale di cui al D.P.R. n. 503/99 deve essere</w:t>
      </w:r>
      <w:r w:rsidR="008B3284" w:rsidRPr="001940AC">
        <w:rPr>
          <w:rFonts w:ascii="Times New Roman" w:eastAsiaTheme="minorHAnsi" w:hAnsi="Times New Roman" w:cs="Times New Roman"/>
          <w:sz w:val="24"/>
          <w:szCs w:val="24"/>
          <w:lang w:val="it-IT"/>
        </w:rPr>
        <w:t xml:space="preserve"> </w:t>
      </w:r>
      <w:r w:rsidRPr="001940AC">
        <w:rPr>
          <w:rFonts w:ascii="Times New Roman" w:eastAsiaTheme="minorHAnsi" w:hAnsi="Times New Roman" w:cs="Times New Roman"/>
          <w:sz w:val="24"/>
          <w:szCs w:val="24"/>
          <w:lang w:val="it-IT"/>
        </w:rPr>
        <w:t>eseguita prima della compilazione della domanda di sostegno sul SIAN. La domanda di sostegno può</w:t>
      </w:r>
      <w:r w:rsidR="00836FD8">
        <w:rPr>
          <w:rFonts w:ascii="Times New Roman" w:eastAsiaTheme="minorHAnsi" w:hAnsi="Times New Roman" w:cs="Times New Roman"/>
          <w:sz w:val="24"/>
          <w:szCs w:val="24"/>
          <w:lang w:val="it-IT"/>
        </w:rPr>
        <w:t xml:space="preserve"> </w:t>
      </w:r>
      <w:r w:rsidRPr="001940AC">
        <w:rPr>
          <w:rFonts w:ascii="Times New Roman" w:eastAsiaTheme="minorHAnsi" w:hAnsi="Times New Roman" w:cs="Times New Roman"/>
          <w:sz w:val="24"/>
          <w:szCs w:val="24"/>
          <w:lang w:val="it-IT"/>
        </w:rPr>
        <w:t>essere presentata presso i Centri di Assistenza Agricola (CAA) convenzionati con l’Organismo</w:t>
      </w:r>
      <w:r w:rsidR="008B3284" w:rsidRPr="001940AC">
        <w:rPr>
          <w:rFonts w:ascii="Times New Roman" w:eastAsiaTheme="minorHAnsi" w:hAnsi="Times New Roman" w:cs="Times New Roman"/>
          <w:sz w:val="24"/>
          <w:szCs w:val="24"/>
          <w:lang w:val="it-IT"/>
        </w:rPr>
        <w:t xml:space="preserve"> </w:t>
      </w:r>
      <w:r w:rsidRPr="001940AC">
        <w:rPr>
          <w:rFonts w:ascii="Times New Roman" w:eastAsiaTheme="minorHAnsi" w:hAnsi="Times New Roman" w:cs="Times New Roman"/>
          <w:sz w:val="24"/>
          <w:szCs w:val="24"/>
          <w:lang w:val="it-IT"/>
        </w:rPr>
        <w:t>Pagatore (AGEA) o da tecnici abilitati ai quali dovranno essere conferiti espliciti mandati.</w:t>
      </w:r>
    </w:p>
    <w:p w14:paraId="745AC28C" w14:textId="77777777" w:rsidR="005D05CE" w:rsidRPr="005D05CE" w:rsidRDefault="005D05CE" w:rsidP="00345C45">
      <w:pPr>
        <w:widowControl/>
        <w:adjustRightInd w:val="0"/>
        <w:spacing w:line="276" w:lineRule="auto"/>
        <w:ind w:left="426"/>
        <w:jc w:val="both"/>
        <w:rPr>
          <w:rFonts w:ascii="Times New Roman" w:hAnsi="Times New Roman" w:cs="Times New Roman"/>
          <w:sz w:val="12"/>
          <w:szCs w:val="24"/>
          <w:lang w:val="it-IT"/>
        </w:rPr>
      </w:pPr>
    </w:p>
    <w:p w14:paraId="58E662C7" w14:textId="77777777" w:rsidR="00757724" w:rsidRDefault="00757724" w:rsidP="00345C45">
      <w:pPr>
        <w:spacing w:line="276" w:lineRule="auto"/>
        <w:ind w:left="426"/>
        <w:jc w:val="both"/>
        <w:rPr>
          <w:rFonts w:ascii="Times New Roman" w:hAnsi="Times New Roman" w:cs="Times New Roman"/>
          <w:sz w:val="24"/>
          <w:szCs w:val="24"/>
          <w:lang w:val="it-IT"/>
        </w:rPr>
      </w:pPr>
      <w:r w:rsidRPr="001940AC">
        <w:rPr>
          <w:rFonts w:ascii="Times New Roman" w:hAnsi="Times New Roman" w:cs="Times New Roman"/>
          <w:sz w:val="24"/>
          <w:szCs w:val="24"/>
          <w:lang w:val="it-IT"/>
        </w:rPr>
        <w:t>La domanda di sostegno potrà essere presentata secondo la seguente tempistica:</w:t>
      </w:r>
    </w:p>
    <w:p w14:paraId="1968581E" w14:textId="77777777" w:rsidR="00757724" w:rsidRPr="005769F0" w:rsidRDefault="00757724" w:rsidP="00345C45">
      <w:pPr>
        <w:pStyle w:val="Corpotesto"/>
        <w:ind w:left="426"/>
        <w:rPr>
          <w:rFonts w:ascii="Times New Roman" w:hAnsi="Times New Roman" w:cs="Times New Roman"/>
          <w:sz w:val="28"/>
          <w:szCs w:val="24"/>
          <w:highlight w:val="yellow"/>
          <w:lang w:val="it-IT"/>
        </w:rPr>
      </w:pPr>
    </w:p>
    <w:tbl>
      <w:tblPr>
        <w:tblStyle w:val="TableNormal"/>
        <w:tblW w:w="4780" w:type="pct"/>
        <w:tblInd w:w="4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899"/>
        <w:gridCol w:w="5733"/>
      </w:tblGrid>
      <w:tr w:rsidR="00757724" w:rsidRPr="001940AC" w14:paraId="49925AEE" w14:textId="77777777" w:rsidTr="0071309C">
        <w:trPr>
          <w:trHeight w:val="278"/>
        </w:trPr>
        <w:tc>
          <w:tcPr>
            <w:tcW w:w="2024" w:type="pct"/>
            <w:vAlign w:val="center"/>
          </w:tcPr>
          <w:p w14:paraId="530938FC" w14:textId="77777777" w:rsidR="00757724" w:rsidRPr="001940AC" w:rsidRDefault="00757724" w:rsidP="00345C45">
            <w:pPr>
              <w:pStyle w:val="TableParagraph"/>
              <w:spacing w:line="219" w:lineRule="exact"/>
              <w:ind w:left="426"/>
              <w:jc w:val="center"/>
              <w:rPr>
                <w:rFonts w:ascii="Times New Roman" w:hAnsi="Times New Roman" w:cs="Times New Roman"/>
                <w:sz w:val="24"/>
                <w:szCs w:val="24"/>
              </w:rPr>
            </w:pPr>
            <w:r w:rsidRPr="001940AC">
              <w:rPr>
                <w:rFonts w:ascii="Times New Roman" w:hAnsi="Times New Roman" w:cs="Times New Roman"/>
                <w:sz w:val="24"/>
                <w:szCs w:val="24"/>
              </w:rPr>
              <w:t>ATTIVITA’</w:t>
            </w:r>
          </w:p>
        </w:tc>
        <w:tc>
          <w:tcPr>
            <w:tcW w:w="2976" w:type="pct"/>
            <w:vAlign w:val="center"/>
          </w:tcPr>
          <w:p w14:paraId="23DBFD55" w14:textId="77777777" w:rsidR="00757724" w:rsidRPr="001940AC" w:rsidRDefault="00757724" w:rsidP="00345C45">
            <w:pPr>
              <w:pStyle w:val="TableParagraph"/>
              <w:spacing w:line="219" w:lineRule="exact"/>
              <w:ind w:left="426"/>
              <w:jc w:val="center"/>
              <w:rPr>
                <w:rFonts w:ascii="Times New Roman" w:hAnsi="Times New Roman" w:cs="Times New Roman"/>
                <w:sz w:val="24"/>
                <w:szCs w:val="24"/>
              </w:rPr>
            </w:pPr>
            <w:r w:rsidRPr="001940AC">
              <w:rPr>
                <w:rFonts w:ascii="Times New Roman" w:hAnsi="Times New Roman" w:cs="Times New Roman"/>
                <w:sz w:val="24"/>
                <w:szCs w:val="24"/>
              </w:rPr>
              <w:t>SCADENZE</w:t>
            </w:r>
          </w:p>
        </w:tc>
      </w:tr>
      <w:tr w:rsidR="00757724" w:rsidRPr="006F4577" w14:paraId="4B1BA6A3" w14:textId="77777777" w:rsidTr="0071309C">
        <w:trPr>
          <w:trHeight w:val="755"/>
        </w:trPr>
        <w:tc>
          <w:tcPr>
            <w:tcW w:w="2024" w:type="pct"/>
            <w:vAlign w:val="center"/>
          </w:tcPr>
          <w:p w14:paraId="0EB72705" w14:textId="77777777" w:rsidR="00757724" w:rsidRPr="001940AC" w:rsidRDefault="00757724" w:rsidP="0071309C">
            <w:pPr>
              <w:pStyle w:val="TableParagraph"/>
              <w:spacing w:before="49" w:line="276" w:lineRule="auto"/>
              <w:ind w:left="259" w:right="142"/>
              <w:jc w:val="both"/>
              <w:rPr>
                <w:rFonts w:ascii="Times New Roman" w:hAnsi="Times New Roman" w:cs="Times New Roman"/>
                <w:sz w:val="24"/>
                <w:szCs w:val="24"/>
                <w:lang w:val="it-IT"/>
              </w:rPr>
            </w:pPr>
            <w:r w:rsidRPr="001940AC">
              <w:rPr>
                <w:rFonts w:ascii="Times New Roman" w:hAnsi="Times New Roman" w:cs="Times New Roman"/>
                <w:sz w:val="24"/>
                <w:szCs w:val="24"/>
                <w:lang w:val="it-IT"/>
              </w:rPr>
              <w:t>Rilascio della domanda sul portale SIAN</w:t>
            </w:r>
          </w:p>
        </w:tc>
        <w:tc>
          <w:tcPr>
            <w:tcW w:w="2976" w:type="pct"/>
            <w:vAlign w:val="center"/>
          </w:tcPr>
          <w:p w14:paraId="23609407" w14:textId="30E029F4" w:rsidR="00757724" w:rsidRPr="005E2F3D" w:rsidRDefault="005E2F3D" w:rsidP="0071309C">
            <w:pPr>
              <w:pStyle w:val="TableParagraph"/>
              <w:spacing w:before="49" w:line="276" w:lineRule="auto"/>
              <w:ind w:left="283" w:right="136"/>
              <w:jc w:val="both"/>
              <w:rPr>
                <w:rFonts w:ascii="Times New Roman" w:hAnsi="Times New Roman" w:cs="Times New Roman"/>
                <w:b/>
                <w:sz w:val="24"/>
                <w:szCs w:val="24"/>
                <w:lang w:val="it-IT"/>
              </w:rPr>
            </w:pPr>
            <w:r w:rsidRPr="005E2F3D">
              <w:rPr>
                <w:rFonts w:ascii="Times New Roman" w:hAnsi="Times New Roman" w:cs="Times New Roman"/>
                <w:b/>
                <w:sz w:val="24"/>
                <w:szCs w:val="24"/>
                <w:lang w:val="it-IT"/>
              </w:rPr>
              <w:t>Entro il 03 Agosto 2020</w:t>
            </w:r>
          </w:p>
        </w:tc>
      </w:tr>
      <w:tr w:rsidR="00757724" w:rsidRPr="005E2F3D" w14:paraId="4CB27573" w14:textId="77777777" w:rsidTr="0071309C">
        <w:trPr>
          <w:trHeight w:val="1039"/>
        </w:trPr>
        <w:tc>
          <w:tcPr>
            <w:tcW w:w="2024" w:type="pct"/>
            <w:vAlign w:val="center"/>
          </w:tcPr>
          <w:p w14:paraId="7ED489BC" w14:textId="77777777" w:rsidR="00757724" w:rsidRPr="001940AC" w:rsidRDefault="00757724" w:rsidP="0071309C">
            <w:pPr>
              <w:pStyle w:val="TableParagraph"/>
              <w:spacing w:before="49" w:line="276" w:lineRule="auto"/>
              <w:ind w:left="259" w:right="142"/>
              <w:jc w:val="both"/>
              <w:rPr>
                <w:rFonts w:ascii="Times New Roman" w:hAnsi="Times New Roman" w:cs="Times New Roman"/>
                <w:sz w:val="24"/>
                <w:szCs w:val="24"/>
                <w:lang w:val="it-IT"/>
              </w:rPr>
            </w:pPr>
            <w:r w:rsidRPr="001940AC">
              <w:rPr>
                <w:rFonts w:ascii="Times New Roman" w:hAnsi="Times New Roman" w:cs="Times New Roman"/>
                <w:sz w:val="24"/>
                <w:szCs w:val="24"/>
                <w:lang w:val="it-IT"/>
              </w:rPr>
              <w:t>Presentazione del plico contenente la documentazione</w:t>
            </w:r>
            <w:r w:rsidR="001203A3" w:rsidRPr="001940AC">
              <w:rPr>
                <w:rFonts w:ascii="Times New Roman" w:hAnsi="Times New Roman" w:cs="Times New Roman"/>
                <w:sz w:val="24"/>
                <w:szCs w:val="24"/>
                <w:lang w:val="it-IT"/>
              </w:rPr>
              <w:t xml:space="preserve"> </w:t>
            </w:r>
            <w:r w:rsidRPr="001940AC">
              <w:rPr>
                <w:rFonts w:ascii="Times New Roman" w:hAnsi="Times New Roman" w:cs="Times New Roman"/>
                <w:sz w:val="24"/>
                <w:szCs w:val="24"/>
                <w:lang w:val="it-IT"/>
              </w:rPr>
              <w:t>cartacea</w:t>
            </w:r>
          </w:p>
        </w:tc>
        <w:tc>
          <w:tcPr>
            <w:tcW w:w="2976" w:type="pct"/>
            <w:vAlign w:val="center"/>
          </w:tcPr>
          <w:p w14:paraId="3AB4FF49" w14:textId="5C8EC1AF" w:rsidR="00757724" w:rsidRPr="005E2F3D" w:rsidRDefault="005E2F3D" w:rsidP="0071309C">
            <w:pPr>
              <w:pStyle w:val="TableParagraph"/>
              <w:spacing w:before="49" w:line="276" w:lineRule="auto"/>
              <w:ind w:left="283" w:right="136"/>
              <w:jc w:val="both"/>
              <w:rPr>
                <w:rFonts w:ascii="Times New Roman" w:hAnsi="Times New Roman" w:cs="Times New Roman"/>
                <w:b/>
                <w:sz w:val="24"/>
                <w:szCs w:val="24"/>
                <w:lang w:val="it-IT"/>
              </w:rPr>
            </w:pPr>
            <w:r w:rsidRPr="005E2F3D">
              <w:rPr>
                <w:rFonts w:ascii="Times New Roman" w:hAnsi="Times New Roman" w:cs="Times New Roman"/>
                <w:b/>
                <w:sz w:val="24"/>
                <w:szCs w:val="24"/>
                <w:lang w:val="it-IT"/>
              </w:rPr>
              <w:t>Entro il 07 Agosto 2020</w:t>
            </w:r>
            <w:r w:rsidR="00680542">
              <w:rPr>
                <w:rFonts w:ascii="Times New Roman" w:hAnsi="Times New Roman" w:cs="Times New Roman"/>
                <w:b/>
                <w:sz w:val="24"/>
                <w:szCs w:val="24"/>
                <w:lang w:val="it-IT"/>
              </w:rPr>
              <w:t xml:space="preserve"> entro le ore 12,00</w:t>
            </w:r>
          </w:p>
        </w:tc>
      </w:tr>
    </w:tbl>
    <w:p w14:paraId="7550A620" w14:textId="77777777" w:rsidR="00991972" w:rsidRPr="005769F0" w:rsidRDefault="00991972" w:rsidP="00345C45">
      <w:pPr>
        <w:ind w:left="426"/>
        <w:jc w:val="both"/>
        <w:rPr>
          <w:rFonts w:ascii="Times New Roman" w:hAnsi="Times New Roman" w:cs="Times New Roman"/>
          <w:sz w:val="32"/>
          <w:szCs w:val="24"/>
          <w:lang w:val="it-IT"/>
        </w:rPr>
      </w:pPr>
    </w:p>
    <w:p w14:paraId="3202024D" w14:textId="77777777" w:rsidR="00757724" w:rsidRPr="001940AC" w:rsidRDefault="00757724" w:rsidP="00345C45">
      <w:pPr>
        <w:spacing w:line="276" w:lineRule="auto"/>
        <w:ind w:left="426"/>
        <w:jc w:val="both"/>
        <w:rPr>
          <w:rFonts w:ascii="Times New Roman" w:hAnsi="Times New Roman" w:cs="Times New Roman"/>
          <w:sz w:val="24"/>
          <w:szCs w:val="24"/>
          <w:lang w:val="it-IT"/>
        </w:rPr>
      </w:pPr>
      <w:r w:rsidRPr="001940AC">
        <w:rPr>
          <w:rFonts w:ascii="Times New Roman" w:hAnsi="Times New Roman" w:cs="Times New Roman"/>
          <w:sz w:val="24"/>
          <w:szCs w:val="24"/>
          <w:lang w:val="it-IT"/>
        </w:rPr>
        <w:t xml:space="preserve">Per ogni domanda presentata sarà costituito, presso la struttura tecnica del GAL, un fascicolo della domanda, contenente tutti gli atti relativi al procedimento amministrativo. </w:t>
      </w:r>
    </w:p>
    <w:p w14:paraId="121F1460" w14:textId="77777777" w:rsidR="00757724" w:rsidRDefault="00757724" w:rsidP="00345C45">
      <w:pPr>
        <w:spacing w:line="276" w:lineRule="auto"/>
        <w:ind w:left="426"/>
        <w:jc w:val="both"/>
        <w:rPr>
          <w:rFonts w:ascii="Times New Roman" w:hAnsi="Times New Roman" w:cs="Times New Roman"/>
          <w:sz w:val="24"/>
          <w:szCs w:val="24"/>
          <w:lang w:val="it-IT"/>
        </w:rPr>
      </w:pPr>
      <w:r w:rsidRPr="001940AC">
        <w:rPr>
          <w:rFonts w:ascii="Times New Roman" w:hAnsi="Times New Roman" w:cs="Times New Roman"/>
          <w:sz w:val="24"/>
          <w:szCs w:val="24"/>
          <w:lang w:val="it-IT"/>
        </w:rPr>
        <w:t xml:space="preserve">La domanda di sostegno, trasmessa per via telematica, deve essere stampata e firmata dal potenziale </w:t>
      </w:r>
      <w:r w:rsidR="00A2566E">
        <w:rPr>
          <w:rFonts w:ascii="Times New Roman" w:hAnsi="Times New Roman" w:cs="Times New Roman"/>
          <w:sz w:val="24"/>
          <w:szCs w:val="24"/>
          <w:lang w:val="it-IT"/>
        </w:rPr>
        <w:t>Beneficiario</w:t>
      </w:r>
      <w:r w:rsidRPr="001940AC">
        <w:rPr>
          <w:rFonts w:ascii="Times New Roman" w:hAnsi="Times New Roman" w:cs="Times New Roman"/>
          <w:sz w:val="24"/>
          <w:szCs w:val="24"/>
          <w:lang w:val="it-IT"/>
        </w:rPr>
        <w:t xml:space="preserve"> e trasmessa al GAL unitamente alla copia di un documento di identità, in corso di validità, dello stesso </w:t>
      </w:r>
      <w:r w:rsidR="00A2566E">
        <w:rPr>
          <w:rFonts w:ascii="Times New Roman" w:hAnsi="Times New Roman" w:cs="Times New Roman"/>
          <w:sz w:val="24"/>
          <w:szCs w:val="24"/>
          <w:lang w:val="it-IT"/>
        </w:rPr>
        <w:t>Beneficiario</w:t>
      </w:r>
      <w:r w:rsidRPr="001940AC">
        <w:rPr>
          <w:rFonts w:ascii="Times New Roman" w:hAnsi="Times New Roman" w:cs="Times New Roman"/>
          <w:sz w:val="24"/>
          <w:szCs w:val="24"/>
          <w:lang w:val="it-IT"/>
        </w:rPr>
        <w:t xml:space="preserve"> e al progetto candidato.</w:t>
      </w:r>
    </w:p>
    <w:p w14:paraId="47E20E21" w14:textId="59A9E9EE" w:rsidR="005E2F3D" w:rsidRPr="00D640ED" w:rsidRDefault="005E2F3D" w:rsidP="005E2F3D">
      <w:pPr>
        <w:jc w:val="both"/>
        <w:rPr>
          <w:rFonts w:ascii="Gadugi" w:hAnsi="Gadugi"/>
          <w:b/>
          <w:u w:val="single"/>
          <w:lang w:val="it-IT"/>
        </w:rPr>
      </w:pPr>
      <w:r w:rsidRPr="00D640ED">
        <w:rPr>
          <w:rFonts w:ascii="Gadugi" w:hAnsi="Gadugi"/>
          <w:b/>
          <w:u w:val="single"/>
          <w:lang w:val="it-IT"/>
        </w:rPr>
        <w:t xml:space="preserve">Il </w:t>
      </w:r>
      <w:r w:rsidRPr="00D6538B">
        <w:rPr>
          <w:rFonts w:ascii="Gadugi" w:hAnsi="Gadugi"/>
          <w:b/>
          <w:u w:val="single"/>
          <w:lang w:val="it-IT"/>
        </w:rPr>
        <w:t xml:space="preserve">rilascio della domanda di sostegno presso il CAA dovrà avvenire entro e non oltre il </w:t>
      </w:r>
      <w:r>
        <w:rPr>
          <w:rFonts w:ascii="Gadugi" w:hAnsi="Gadugi"/>
          <w:b/>
          <w:u w:val="single"/>
          <w:lang w:val="it-IT"/>
        </w:rPr>
        <w:t xml:space="preserve">03 </w:t>
      </w:r>
      <w:r w:rsidRPr="00D6538B">
        <w:rPr>
          <w:rFonts w:ascii="Gadugi" w:hAnsi="Gadugi"/>
          <w:b/>
          <w:u w:val="single"/>
          <w:lang w:val="it-IT"/>
        </w:rPr>
        <w:t xml:space="preserve"> agosto</w:t>
      </w:r>
      <w:r>
        <w:rPr>
          <w:rFonts w:ascii="Gadugi" w:hAnsi="Gadugi"/>
          <w:b/>
          <w:u w:val="single"/>
          <w:lang w:val="it-IT"/>
        </w:rPr>
        <w:t xml:space="preserve"> 2020</w:t>
      </w:r>
      <w:r w:rsidRPr="00D6538B">
        <w:rPr>
          <w:rFonts w:ascii="Gadugi" w:hAnsi="Gadugi"/>
          <w:b/>
          <w:u w:val="single"/>
          <w:lang w:val="it-IT"/>
        </w:rPr>
        <w:t>.</w:t>
      </w:r>
    </w:p>
    <w:p w14:paraId="41E6A202" w14:textId="77777777" w:rsidR="005E2F3D" w:rsidRPr="001940AC" w:rsidRDefault="005E2F3D" w:rsidP="00345C45">
      <w:pPr>
        <w:spacing w:line="276" w:lineRule="auto"/>
        <w:ind w:left="426"/>
        <w:jc w:val="both"/>
        <w:rPr>
          <w:rFonts w:ascii="Times New Roman" w:hAnsi="Times New Roman" w:cs="Times New Roman"/>
          <w:sz w:val="24"/>
          <w:szCs w:val="24"/>
          <w:lang w:val="it-IT"/>
        </w:rPr>
      </w:pPr>
    </w:p>
    <w:p w14:paraId="4D5D5687" w14:textId="77777777" w:rsidR="00032443" w:rsidRPr="001940AC" w:rsidRDefault="00991972" w:rsidP="001E0DB4">
      <w:pPr>
        <w:spacing w:line="276" w:lineRule="auto"/>
        <w:jc w:val="both"/>
        <w:rPr>
          <w:rFonts w:ascii="Times New Roman" w:hAnsi="Times New Roman" w:cs="Times New Roman"/>
          <w:b/>
          <w:sz w:val="24"/>
          <w:szCs w:val="24"/>
          <w:lang w:val="it-IT"/>
        </w:rPr>
      </w:pPr>
      <w:r w:rsidRPr="001E0DB4">
        <w:rPr>
          <w:rFonts w:ascii="Times New Roman" w:hAnsi="Times New Roman" w:cs="Times New Roman"/>
          <w:sz w:val="24"/>
          <w:szCs w:val="24"/>
          <w:lang w:val="it-IT"/>
        </w:rPr>
        <w:t>Le istanze andranno indirizzate al seguente indirizzo:</w:t>
      </w:r>
      <w:r w:rsidR="000F5572" w:rsidRPr="001E0DB4">
        <w:rPr>
          <w:rFonts w:ascii="Times New Roman" w:hAnsi="Times New Roman" w:cs="Times New Roman"/>
          <w:sz w:val="24"/>
          <w:szCs w:val="24"/>
          <w:lang w:val="it-IT"/>
        </w:rPr>
        <w:t xml:space="preserve"> </w:t>
      </w:r>
      <w:hyperlink r:id="rId12" w:history="1">
        <w:r w:rsidRPr="001E0DB4">
          <w:rPr>
            <w:rStyle w:val="Collegamentoipertestuale"/>
            <w:rFonts w:ascii="Times New Roman" w:hAnsi="Times New Roman" w:cs="Times New Roman"/>
            <w:b/>
            <w:sz w:val="24"/>
            <w:szCs w:val="24"/>
            <w:lang w:val="it-IT"/>
          </w:rPr>
          <w:t>cittadelladelsapere@legalmail.it</w:t>
        </w:r>
      </w:hyperlink>
      <w:r w:rsidRPr="001E0DB4">
        <w:rPr>
          <w:rFonts w:ascii="Times New Roman" w:hAnsi="Times New Roman" w:cs="Times New Roman"/>
          <w:b/>
          <w:sz w:val="24"/>
          <w:szCs w:val="24"/>
          <w:u w:val="single"/>
          <w:lang w:val="it-IT"/>
        </w:rPr>
        <w:t xml:space="preserve">, specificando </w:t>
      </w:r>
      <w:r w:rsidRPr="001E0DB4">
        <w:rPr>
          <w:rFonts w:ascii="Times New Roman" w:hAnsi="Times New Roman" w:cs="Times New Roman"/>
          <w:b/>
          <w:sz w:val="24"/>
          <w:szCs w:val="24"/>
          <w:u w:val="single"/>
          <w:lang w:val="it-IT"/>
        </w:rPr>
        <w:lastRenderedPageBreak/>
        <w:t xml:space="preserve">nell’oggetto: </w:t>
      </w:r>
      <w:r w:rsidR="004638DF" w:rsidRPr="001E0DB4">
        <w:rPr>
          <w:rFonts w:ascii="Times New Roman" w:hAnsi="Times New Roman" w:cs="Times New Roman"/>
          <w:b/>
          <w:sz w:val="24"/>
          <w:szCs w:val="24"/>
          <w:lang w:val="it-IT"/>
        </w:rPr>
        <w:t>Azione 19.2.B.1.1.1.</w:t>
      </w:r>
      <w:r w:rsidR="00836FD8" w:rsidRPr="001E0DB4">
        <w:rPr>
          <w:rFonts w:ascii="Times New Roman" w:hAnsi="Times New Roman" w:cs="Times New Roman"/>
          <w:b/>
          <w:sz w:val="24"/>
          <w:szCs w:val="24"/>
          <w:lang w:val="it-IT"/>
        </w:rPr>
        <w:t>B</w:t>
      </w:r>
      <w:r w:rsidR="004638DF" w:rsidRPr="001E0DB4">
        <w:rPr>
          <w:rFonts w:ascii="Times New Roman" w:hAnsi="Times New Roman" w:cs="Times New Roman"/>
          <w:b/>
          <w:sz w:val="24"/>
          <w:szCs w:val="24"/>
          <w:lang w:val="it-IT"/>
        </w:rPr>
        <w:t xml:space="preserve">. </w:t>
      </w:r>
      <w:r w:rsidR="00836FD8" w:rsidRPr="001E0DB4">
        <w:rPr>
          <w:rFonts w:ascii="Times New Roman" w:hAnsi="Times New Roman" w:cs="Times New Roman"/>
          <w:b/>
          <w:sz w:val="24"/>
          <w:szCs w:val="24"/>
          <w:lang w:val="it-IT"/>
        </w:rPr>
        <w:t>Sostegno agli investimenti</w:t>
      </w:r>
      <w:r w:rsidR="004638DF" w:rsidRPr="001E0DB4">
        <w:rPr>
          <w:rFonts w:ascii="Times New Roman" w:hAnsi="Times New Roman" w:cs="Times New Roman"/>
          <w:b/>
          <w:sz w:val="24"/>
          <w:szCs w:val="24"/>
          <w:lang w:val="it-IT"/>
        </w:rPr>
        <w:t xml:space="preserve"> delle micro-filiere</w:t>
      </w:r>
      <w:r w:rsidR="00032443" w:rsidRPr="00657DA6">
        <w:rPr>
          <w:rFonts w:ascii="Times New Roman" w:hAnsi="Times New Roman" w:cs="Times New Roman"/>
          <w:b/>
          <w:sz w:val="24"/>
          <w:szCs w:val="24"/>
          <w:lang w:val="it-IT"/>
        </w:rPr>
        <w:t>.</w:t>
      </w:r>
    </w:p>
    <w:p w14:paraId="45DC454F" w14:textId="77777777" w:rsidR="005E2F3D" w:rsidRPr="001E0DB4" w:rsidRDefault="005E2F3D" w:rsidP="005E2F3D">
      <w:pPr>
        <w:spacing w:line="276" w:lineRule="auto"/>
        <w:jc w:val="both"/>
        <w:rPr>
          <w:rFonts w:ascii="Times New Roman" w:hAnsi="Times New Roman" w:cs="Times New Roman"/>
          <w:sz w:val="24"/>
          <w:szCs w:val="24"/>
          <w:lang w:val="it-IT"/>
        </w:rPr>
      </w:pPr>
      <w:r w:rsidRPr="001E0DB4">
        <w:rPr>
          <w:rFonts w:ascii="Times New Roman" w:hAnsi="Times New Roman" w:cs="Times New Roman"/>
          <w:b/>
          <w:sz w:val="24"/>
          <w:szCs w:val="24"/>
          <w:u w:val="single"/>
          <w:lang w:val="it-IT"/>
        </w:rPr>
        <w:t>In caso di impossibilità di inoltro via pec</w:t>
      </w:r>
      <w:r w:rsidRPr="001E0DB4">
        <w:rPr>
          <w:rFonts w:ascii="Times New Roman" w:hAnsi="Times New Roman" w:cs="Times New Roman"/>
          <w:sz w:val="24"/>
          <w:szCs w:val="24"/>
          <w:lang w:val="it-IT"/>
        </w:rPr>
        <w:t xml:space="preserve"> il plico contenente la documentazione cartacea, di cui al successivo art.12, dovrà pervenire entro le suddette date tramite consegna a mano o mediante raccomandata A/R </w:t>
      </w:r>
      <w:r w:rsidRPr="001E0DB4">
        <w:rPr>
          <w:rFonts w:ascii="Times New Roman" w:hAnsi="Times New Roman" w:cs="Times New Roman"/>
          <w:b/>
          <w:sz w:val="24"/>
          <w:szCs w:val="24"/>
          <w:lang w:val="it-IT"/>
        </w:rPr>
        <w:t>(non  fa fede il timbro postale).</w:t>
      </w:r>
    </w:p>
    <w:p w14:paraId="2E5BC25D" w14:textId="77777777" w:rsidR="005E2F3D" w:rsidRPr="001E0DB4" w:rsidRDefault="005E2F3D" w:rsidP="005E2F3D">
      <w:pPr>
        <w:spacing w:line="276" w:lineRule="auto"/>
        <w:jc w:val="both"/>
        <w:rPr>
          <w:rFonts w:ascii="Times New Roman" w:hAnsi="Times New Roman" w:cs="Times New Roman"/>
          <w:b/>
          <w:sz w:val="24"/>
          <w:szCs w:val="24"/>
          <w:u w:val="single"/>
          <w:lang w:val="it-IT"/>
        </w:rPr>
      </w:pPr>
      <w:r w:rsidRPr="001E0DB4">
        <w:rPr>
          <w:rFonts w:ascii="Times New Roman" w:hAnsi="Times New Roman" w:cs="Times New Roman"/>
          <w:b/>
          <w:sz w:val="24"/>
          <w:szCs w:val="24"/>
          <w:u w:val="single"/>
          <w:lang w:val="it-IT"/>
        </w:rPr>
        <w:t>E’ possibile la consegna presso gli uffici del protocollo del GAL dal lunedì al venerdì nel seguente orario 10,00-13,00:</w:t>
      </w:r>
    </w:p>
    <w:p w14:paraId="4F905504" w14:textId="77777777" w:rsidR="00757724" w:rsidRPr="00DB0813" w:rsidRDefault="00757724" w:rsidP="00345C45">
      <w:pPr>
        <w:ind w:left="426"/>
        <w:jc w:val="both"/>
        <w:rPr>
          <w:rFonts w:ascii="Times New Roman" w:hAnsi="Times New Roman" w:cs="Times New Roman"/>
          <w:sz w:val="20"/>
          <w:szCs w:val="20"/>
          <w:lang w:val="it-IT"/>
        </w:rPr>
      </w:pPr>
    </w:p>
    <w:p w14:paraId="6F1A605A" w14:textId="77777777" w:rsidR="00757724" w:rsidRPr="001940AC" w:rsidRDefault="00757724" w:rsidP="00345C45">
      <w:pPr>
        <w:spacing w:line="276" w:lineRule="auto"/>
        <w:ind w:left="426"/>
        <w:jc w:val="both"/>
        <w:rPr>
          <w:rFonts w:ascii="Times New Roman" w:hAnsi="Times New Roman" w:cs="Times New Roman"/>
          <w:b/>
          <w:sz w:val="24"/>
          <w:szCs w:val="24"/>
          <w:lang w:val="it-IT"/>
        </w:rPr>
      </w:pPr>
      <w:r w:rsidRPr="001940AC">
        <w:rPr>
          <w:rFonts w:ascii="Times New Roman" w:hAnsi="Times New Roman" w:cs="Times New Roman"/>
          <w:b/>
          <w:sz w:val="24"/>
          <w:szCs w:val="24"/>
          <w:lang w:val="it-IT"/>
        </w:rPr>
        <w:t>GAL LA CITTADELLA DEL SAPERE S.r.l.</w:t>
      </w:r>
    </w:p>
    <w:p w14:paraId="61EF5E18" w14:textId="77777777" w:rsidR="00757724" w:rsidRPr="001940AC" w:rsidRDefault="00757724" w:rsidP="00345C45">
      <w:pPr>
        <w:spacing w:line="276" w:lineRule="auto"/>
        <w:ind w:left="426"/>
        <w:jc w:val="both"/>
        <w:rPr>
          <w:rFonts w:ascii="Times New Roman" w:hAnsi="Times New Roman" w:cs="Times New Roman"/>
          <w:sz w:val="24"/>
          <w:szCs w:val="24"/>
          <w:lang w:val="it-IT"/>
        </w:rPr>
      </w:pPr>
      <w:r w:rsidRPr="001940AC">
        <w:rPr>
          <w:rFonts w:ascii="Times New Roman" w:hAnsi="Times New Roman" w:cs="Times New Roman"/>
          <w:sz w:val="24"/>
          <w:szCs w:val="24"/>
          <w:lang w:val="it-IT"/>
        </w:rPr>
        <w:t xml:space="preserve">C.da Calda n. 8 </w:t>
      </w:r>
    </w:p>
    <w:p w14:paraId="36F9B33C" w14:textId="77777777" w:rsidR="00757724" w:rsidRPr="001940AC" w:rsidRDefault="00757724" w:rsidP="00345C45">
      <w:pPr>
        <w:spacing w:line="276" w:lineRule="auto"/>
        <w:ind w:left="426"/>
        <w:jc w:val="both"/>
        <w:rPr>
          <w:rFonts w:ascii="Times New Roman" w:hAnsi="Times New Roman" w:cs="Times New Roman"/>
          <w:sz w:val="24"/>
          <w:szCs w:val="24"/>
          <w:lang w:val="it-IT"/>
        </w:rPr>
      </w:pPr>
      <w:r w:rsidRPr="001940AC">
        <w:rPr>
          <w:rFonts w:ascii="Times New Roman" w:hAnsi="Times New Roman" w:cs="Times New Roman"/>
          <w:sz w:val="24"/>
          <w:szCs w:val="24"/>
          <w:lang w:val="it-IT"/>
        </w:rPr>
        <w:t xml:space="preserve">85043 Latronico (PZ) </w:t>
      </w:r>
    </w:p>
    <w:p w14:paraId="245DC995" w14:textId="56164EF0" w:rsidR="00757724" w:rsidRPr="00FB23E3" w:rsidRDefault="00757724" w:rsidP="00345C45">
      <w:pPr>
        <w:spacing w:line="276" w:lineRule="auto"/>
        <w:ind w:left="426"/>
        <w:jc w:val="both"/>
        <w:rPr>
          <w:rFonts w:ascii="Times New Roman" w:hAnsi="Times New Roman" w:cs="Times New Roman"/>
          <w:b/>
          <w:sz w:val="24"/>
          <w:szCs w:val="24"/>
          <w:u w:val="single"/>
          <w:lang w:val="it-IT"/>
        </w:rPr>
      </w:pPr>
      <w:r w:rsidRPr="00FB23E3">
        <w:rPr>
          <w:rFonts w:ascii="Times New Roman" w:hAnsi="Times New Roman" w:cs="Times New Roman"/>
          <w:b/>
          <w:sz w:val="24"/>
          <w:szCs w:val="24"/>
          <w:u w:val="single"/>
          <w:lang w:val="it-IT"/>
        </w:rPr>
        <w:t>entro e non oltre le ore</w:t>
      </w:r>
      <w:r w:rsidR="00991972" w:rsidRPr="00FB23E3">
        <w:rPr>
          <w:rFonts w:ascii="Times New Roman" w:hAnsi="Times New Roman" w:cs="Times New Roman"/>
          <w:b/>
          <w:sz w:val="24"/>
          <w:szCs w:val="24"/>
          <w:u w:val="single"/>
          <w:lang w:val="it-IT"/>
        </w:rPr>
        <w:t xml:space="preserve"> 1</w:t>
      </w:r>
      <w:r w:rsidR="00680542">
        <w:rPr>
          <w:rFonts w:ascii="Times New Roman" w:hAnsi="Times New Roman" w:cs="Times New Roman"/>
          <w:b/>
          <w:sz w:val="24"/>
          <w:szCs w:val="24"/>
          <w:u w:val="single"/>
          <w:lang w:val="it-IT"/>
        </w:rPr>
        <w:t xml:space="preserve">2,00 </w:t>
      </w:r>
      <w:r w:rsidRPr="00FB23E3">
        <w:rPr>
          <w:rFonts w:ascii="Times New Roman" w:hAnsi="Times New Roman" w:cs="Times New Roman"/>
          <w:b/>
          <w:sz w:val="24"/>
          <w:szCs w:val="24"/>
          <w:u w:val="single"/>
          <w:lang w:val="it-IT"/>
        </w:rPr>
        <w:t>del</w:t>
      </w:r>
      <w:r w:rsidR="008607D0" w:rsidRPr="00FB23E3">
        <w:rPr>
          <w:rFonts w:ascii="Times New Roman" w:hAnsi="Times New Roman" w:cs="Times New Roman"/>
          <w:b/>
          <w:sz w:val="24"/>
          <w:szCs w:val="24"/>
          <w:u w:val="single"/>
          <w:lang w:val="it-IT"/>
        </w:rPr>
        <w:t xml:space="preserve"> </w:t>
      </w:r>
      <w:r w:rsidR="005E2F3D">
        <w:rPr>
          <w:rFonts w:ascii="Times New Roman" w:hAnsi="Times New Roman" w:cs="Times New Roman"/>
          <w:b/>
          <w:sz w:val="24"/>
          <w:szCs w:val="24"/>
          <w:u w:val="single"/>
          <w:lang w:val="it-IT"/>
        </w:rPr>
        <w:t>07 Agosto 2020.</w:t>
      </w:r>
    </w:p>
    <w:p w14:paraId="3D0B293A" w14:textId="77777777" w:rsidR="00757724" w:rsidRDefault="00757724" w:rsidP="00345C45">
      <w:pPr>
        <w:spacing w:line="276" w:lineRule="auto"/>
        <w:ind w:left="426"/>
        <w:jc w:val="both"/>
        <w:rPr>
          <w:rFonts w:ascii="Times New Roman" w:hAnsi="Times New Roman" w:cs="Times New Roman"/>
          <w:sz w:val="24"/>
          <w:szCs w:val="24"/>
          <w:lang w:val="it-IT"/>
        </w:rPr>
      </w:pPr>
      <w:r w:rsidRPr="001940AC">
        <w:rPr>
          <w:rFonts w:ascii="Times New Roman" w:hAnsi="Times New Roman" w:cs="Times New Roman"/>
          <w:sz w:val="24"/>
          <w:szCs w:val="24"/>
          <w:lang w:val="it-IT"/>
        </w:rPr>
        <w:t>Sul plico deve essere ben visibile:</w:t>
      </w:r>
    </w:p>
    <w:p w14:paraId="70397693" w14:textId="77777777" w:rsidR="00757724" w:rsidRPr="001940AC" w:rsidRDefault="005769F0" w:rsidP="00345C45">
      <w:pPr>
        <w:pStyle w:val="Paragrafoelenco"/>
        <w:numPr>
          <w:ilvl w:val="0"/>
          <w:numId w:val="17"/>
        </w:numPr>
        <w:spacing w:line="276" w:lineRule="auto"/>
        <w:ind w:left="426"/>
        <w:jc w:val="both"/>
        <w:rPr>
          <w:rFonts w:ascii="Times New Roman" w:hAnsi="Times New Roman" w:cs="Times New Roman"/>
          <w:sz w:val="24"/>
          <w:szCs w:val="24"/>
        </w:rPr>
      </w:pPr>
      <w:r>
        <w:rPr>
          <w:rFonts w:ascii="Times New Roman" w:hAnsi="Times New Roman" w:cs="Times New Roman"/>
          <w:sz w:val="24"/>
          <w:szCs w:val="24"/>
        </w:rPr>
        <w:t>il M</w:t>
      </w:r>
      <w:r w:rsidR="00757724" w:rsidRPr="001940AC">
        <w:rPr>
          <w:rFonts w:ascii="Times New Roman" w:hAnsi="Times New Roman" w:cs="Times New Roman"/>
          <w:sz w:val="24"/>
          <w:szCs w:val="24"/>
        </w:rPr>
        <w:t>ittente;</w:t>
      </w:r>
    </w:p>
    <w:p w14:paraId="6786E3CE" w14:textId="77777777" w:rsidR="00757724" w:rsidRPr="001940AC" w:rsidRDefault="004533B3" w:rsidP="005769F0">
      <w:pPr>
        <w:pStyle w:val="Paragrafoelenco"/>
        <w:numPr>
          <w:ilvl w:val="0"/>
          <w:numId w:val="17"/>
        </w:numPr>
        <w:spacing w:line="276" w:lineRule="auto"/>
        <w:ind w:left="426"/>
        <w:jc w:val="both"/>
        <w:rPr>
          <w:rFonts w:ascii="Times New Roman" w:hAnsi="Times New Roman" w:cs="Times New Roman"/>
          <w:b/>
          <w:sz w:val="24"/>
          <w:szCs w:val="24"/>
          <w:u w:val="single"/>
          <w:lang w:val="it-IT"/>
        </w:rPr>
      </w:pPr>
      <w:r w:rsidRPr="001940AC">
        <w:rPr>
          <w:rFonts w:ascii="Times New Roman" w:hAnsi="Times New Roman" w:cs="Times New Roman"/>
          <w:sz w:val="24"/>
          <w:szCs w:val="24"/>
          <w:lang w:val="it-IT"/>
        </w:rPr>
        <w:t xml:space="preserve">la dicitura: </w:t>
      </w:r>
      <w:r w:rsidR="00991972" w:rsidRPr="001940AC">
        <w:rPr>
          <w:rFonts w:ascii="Times New Roman" w:hAnsi="Times New Roman" w:cs="Times New Roman"/>
          <w:b/>
          <w:sz w:val="24"/>
          <w:szCs w:val="24"/>
          <w:lang w:val="it-IT"/>
        </w:rPr>
        <w:t>Azione 19.2.B.</w:t>
      </w:r>
      <w:r w:rsidR="00966F68" w:rsidRPr="001940AC">
        <w:rPr>
          <w:rFonts w:ascii="Times New Roman" w:hAnsi="Times New Roman" w:cs="Times New Roman"/>
          <w:b/>
          <w:sz w:val="24"/>
          <w:szCs w:val="24"/>
          <w:lang w:val="it-IT"/>
        </w:rPr>
        <w:t>1.1.1</w:t>
      </w:r>
      <w:r w:rsidR="004638DF" w:rsidRPr="001940AC">
        <w:rPr>
          <w:rFonts w:ascii="Times New Roman" w:hAnsi="Times New Roman" w:cs="Times New Roman"/>
          <w:b/>
          <w:sz w:val="24"/>
          <w:szCs w:val="24"/>
          <w:lang w:val="it-IT"/>
        </w:rPr>
        <w:t>.</w:t>
      </w:r>
      <w:r w:rsidR="00836FD8">
        <w:rPr>
          <w:rFonts w:ascii="Times New Roman" w:hAnsi="Times New Roman" w:cs="Times New Roman"/>
          <w:b/>
          <w:sz w:val="24"/>
          <w:szCs w:val="24"/>
          <w:lang w:val="it-IT"/>
        </w:rPr>
        <w:t>B</w:t>
      </w:r>
      <w:r w:rsidR="00966F68" w:rsidRPr="001940AC">
        <w:rPr>
          <w:rFonts w:ascii="Times New Roman" w:hAnsi="Times New Roman" w:cs="Times New Roman"/>
          <w:b/>
          <w:sz w:val="24"/>
          <w:szCs w:val="24"/>
          <w:lang w:val="it-IT"/>
        </w:rPr>
        <w:t xml:space="preserve">. </w:t>
      </w:r>
      <w:r w:rsidR="00836FD8">
        <w:rPr>
          <w:rFonts w:ascii="Times New Roman" w:hAnsi="Times New Roman" w:cs="Times New Roman"/>
          <w:b/>
          <w:sz w:val="24"/>
          <w:szCs w:val="24"/>
          <w:lang w:val="it-IT"/>
        </w:rPr>
        <w:t>Sostegno agli investimenti</w:t>
      </w:r>
      <w:r w:rsidR="004638DF" w:rsidRPr="001940AC">
        <w:rPr>
          <w:rFonts w:ascii="Times New Roman" w:hAnsi="Times New Roman" w:cs="Times New Roman"/>
          <w:b/>
          <w:sz w:val="24"/>
          <w:szCs w:val="24"/>
          <w:lang w:val="it-IT"/>
        </w:rPr>
        <w:t xml:space="preserve"> delle micro-filiere</w:t>
      </w:r>
      <w:r w:rsidR="00966F68" w:rsidRPr="001940AC">
        <w:rPr>
          <w:rFonts w:ascii="Times New Roman" w:hAnsi="Times New Roman" w:cs="Times New Roman"/>
          <w:b/>
          <w:sz w:val="24"/>
          <w:szCs w:val="24"/>
          <w:lang w:val="it-IT"/>
        </w:rPr>
        <w:t xml:space="preserve"> </w:t>
      </w:r>
      <w:r w:rsidR="00991972" w:rsidRPr="001940AC">
        <w:rPr>
          <w:rFonts w:ascii="Times New Roman" w:hAnsi="Times New Roman" w:cs="Times New Roman"/>
          <w:b/>
          <w:sz w:val="24"/>
          <w:szCs w:val="24"/>
          <w:lang w:val="it-IT"/>
        </w:rPr>
        <w:t>-</w:t>
      </w:r>
      <w:r w:rsidR="00757724" w:rsidRPr="001940AC">
        <w:rPr>
          <w:rFonts w:ascii="Times New Roman" w:hAnsi="Times New Roman" w:cs="Times New Roman"/>
          <w:b/>
          <w:sz w:val="24"/>
          <w:szCs w:val="24"/>
          <w:lang w:val="it-IT"/>
        </w:rPr>
        <w:t>NON</w:t>
      </w:r>
      <w:r w:rsidR="00991972" w:rsidRPr="001940AC">
        <w:rPr>
          <w:rFonts w:ascii="Times New Roman" w:hAnsi="Times New Roman" w:cs="Times New Roman"/>
          <w:b/>
          <w:sz w:val="24"/>
          <w:szCs w:val="24"/>
          <w:lang w:val="it-IT"/>
        </w:rPr>
        <w:t xml:space="preserve"> </w:t>
      </w:r>
      <w:r w:rsidR="00757724" w:rsidRPr="001940AC">
        <w:rPr>
          <w:rFonts w:ascii="Times New Roman" w:hAnsi="Times New Roman" w:cs="Times New Roman"/>
          <w:b/>
          <w:sz w:val="24"/>
          <w:szCs w:val="24"/>
          <w:lang w:val="it-IT"/>
        </w:rPr>
        <w:t>APRIRE.</w:t>
      </w:r>
    </w:p>
    <w:p w14:paraId="3CDE4029" w14:textId="77777777" w:rsidR="00D72AB2" w:rsidRPr="005769F0" w:rsidRDefault="00D72AB2" w:rsidP="00345C45">
      <w:pPr>
        <w:spacing w:line="276" w:lineRule="auto"/>
        <w:ind w:left="426"/>
        <w:rPr>
          <w:rFonts w:ascii="Times New Roman" w:hAnsi="Times New Roman" w:cs="Times New Roman"/>
          <w:color w:val="000000"/>
          <w:sz w:val="20"/>
          <w:szCs w:val="24"/>
          <w:lang w:val="it-IT"/>
        </w:rPr>
      </w:pPr>
    </w:p>
    <w:p w14:paraId="35503512" w14:textId="77777777" w:rsidR="00757724" w:rsidRPr="001940AC" w:rsidRDefault="00757724" w:rsidP="00345C45">
      <w:pPr>
        <w:spacing w:line="276" w:lineRule="auto"/>
        <w:ind w:left="426"/>
        <w:rPr>
          <w:rFonts w:ascii="Times New Roman" w:hAnsi="Times New Roman" w:cs="Times New Roman"/>
          <w:color w:val="000000"/>
          <w:sz w:val="24"/>
          <w:szCs w:val="24"/>
          <w:lang w:val="it-IT"/>
        </w:rPr>
      </w:pPr>
      <w:r w:rsidRPr="001940AC">
        <w:rPr>
          <w:rFonts w:ascii="Times New Roman" w:hAnsi="Times New Roman" w:cs="Times New Roman"/>
          <w:color w:val="000000"/>
          <w:sz w:val="24"/>
          <w:szCs w:val="24"/>
          <w:lang w:val="it-IT"/>
        </w:rPr>
        <w:t xml:space="preserve">Per la verifica del rispetto dei termini di presentazione della domanda di sostegno fa fede: </w:t>
      </w:r>
    </w:p>
    <w:p w14:paraId="6110B4A6" w14:textId="77777777" w:rsidR="00757724" w:rsidRPr="001940AC" w:rsidRDefault="00757724" w:rsidP="00345C45">
      <w:pPr>
        <w:pStyle w:val="Paragrafoelenco1"/>
        <w:numPr>
          <w:ilvl w:val="0"/>
          <w:numId w:val="1"/>
        </w:numPr>
        <w:spacing w:after="0"/>
        <w:ind w:left="426"/>
        <w:rPr>
          <w:rFonts w:ascii="Times New Roman" w:hAnsi="Times New Roman" w:cs="Times New Roman"/>
          <w:color w:val="000000"/>
          <w:sz w:val="24"/>
          <w:szCs w:val="24"/>
        </w:rPr>
      </w:pPr>
      <w:r w:rsidRPr="001940AC">
        <w:rPr>
          <w:rFonts w:ascii="Times New Roman" w:hAnsi="Times New Roman" w:cs="Times New Roman"/>
          <w:color w:val="000000"/>
          <w:sz w:val="24"/>
          <w:szCs w:val="24"/>
        </w:rPr>
        <w:t xml:space="preserve"> la data del rilascio informatico per la trasmissione telematica; </w:t>
      </w:r>
    </w:p>
    <w:p w14:paraId="58EF3E96" w14:textId="6230A305" w:rsidR="00757724" w:rsidRDefault="00757724" w:rsidP="00345C45">
      <w:pPr>
        <w:pStyle w:val="Paragrafoelenco1"/>
        <w:numPr>
          <w:ilvl w:val="0"/>
          <w:numId w:val="1"/>
        </w:numPr>
        <w:spacing w:after="0"/>
        <w:ind w:left="426"/>
        <w:rPr>
          <w:rFonts w:ascii="Times New Roman" w:hAnsi="Times New Roman" w:cs="Times New Roman"/>
          <w:color w:val="000000"/>
          <w:sz w:val="24"/>
          <w:szCs w:val="24"/>
        </w:rPr>
      </w:pPr>
      <w:r w:rsidRPr="001940AC">
        <w:rPr>
          <w:rFonts w:ascii="Times New Roman" w:hAnsi="Times New Roman" w:cs="Times New Roman"/>
          <w:color w:val="000000"/>
          <w:sz w:val="24"/>
          <w:szCs w:val="24"/>
        </w:rPr>
        <w:t xml:space="preserve"> il recapito al protocollo del Gal per la trasmis</w:t>
      </w:r>
      <w:r w:rsidR="00B60F95" w:rsidRPr="001940AC">
        <w:rPr>
          <w:rFonts w:ascii="Times New Roman" w:hAnsi="Times New Roman" w:cs="Times New Roman"/>
          <w:color w:val="000000"/>
          <w:sz w:val="24"/>
          <w:szCs w:val="24"/>
        </w:rPr>
        <w:t>sione carta</w:t>
      </w:r>
      <w:r w:rsidR="0098080A">
        <w:rPr>
          <w:rFonts w:ascii="Times New Roman" w:hAnsi="Times New Roman" w:cs="Times New Roman"/>
          <w:color w:val="000000"/>
          <w:sz w:val="24"/>
          <w:szCs w:val="24"/>
        </w:rPr>
        <w:t>cea.</w:t>
      </w:r>
    </w:p>
    <w:p w14:paraId="6D40EB1D" w14:textId="77777777" w:rsidR="00F837F9" w:rsidRDefault="00F837F9" w:rsidP="00345C45">
      <w:pPr>
        <w:spacing w:line="276" w:lineRule="auto"/>
        <w:ind w:left="426"/>
        <w:jc w:val="both"/>
        <w:rPr>
          <w:rFonts w:ascii="Times New Roman" w:hAnsi="Times New Roman" w:cs="Times New Roman"/>
          <w:color w:val="000000"/>
          <w:sz w:val="24"/>
          <w:szCs w:val="24"/>
          <w:lang w:val="it-IT"/>
        </w:rPr>
      </w:pPr>
    </w:p>
    <w:p w14:paraId="6E88A394" w14:textId="77777777" w:rsidR="00757724" w:rsidRDefault="00757724" w:rsidP="00345C45">
      <w:pPr>
        <w:spacing w:line="276" w:lineRule="auto"/>
        <w:ind w:left="426"/>
        <w:jc w:val="both"/>
        <w:rPr>
          <w:rFonts w:ascii="Times New Roman" w:hAnsi="Times New Roman" w:cs="Times New Roman"/>
          <w:color w:val="000000"/>
          <w:sz w:val="24"/>
          <w:szCs w:val="24"/>
          <w:lang w:val="it-IT"/>
        </w:rPr>
      </w:pPr>
      <w:r w:rsidRPr="001940AC">
        <w:rPr>
          <w:rFonts w:ascii="Times New Roman" w:hAnsi="Times New Roman" w:cs="Times New Roman"/>
          <w:color w:val="000000"/>
          <w:sz w:val="24"/>
          <w:szCs w:val="24"/>
          <w:lang w:val="it-IT"/>
        </w:rPr>
        <w:t>Il richiedente o suo delegato è responsabile del fascicolo di domanda, pertanto è tenuto a conservare, per tutto il periodo di programmazione, tutta la documentazione amministrativa, tecnica e contabile di cui consta la domanda ammessa, e produrla su richiesta del GAL o dei funzionari incaricati degli accertamenti e dei controlli in loco ed ex-post.</w:t>
      </w:r>
    </w:p>
    <w:p w14:paraId="0AF86246" w14:textId="77777777" w:rsidR="00DB0813" w:rsidRPr="001940AC" w:rsidRDefault="00DB0813" w:rsidP="00345C45">
      <w:pPr>
        <w:pStyle w:val="Corpotesto"/>
        <w:ind w:left="426"/>
        <w:rPr>
          <w:rFonts w:ascii="Times New Roman" w:hAnsi="Times New Roman" w:cs="Times New Roman"/>
          <w:sz w:val="24"/>
          <w:szCs w:val="24"/>
          <w:lang w:val="it-IT"/>
        </w:rPr>
      </w:pPr>
    </w:p>
    <w:p w14:paraId="75DED47E" w14:textId="77777777" w:rsidR="005066ED" w:rsidRPr="0023164C" w:rsidRDefault="00757724" w:rsidP="00366F90">
      <w:pPr>
        <w:pStyle w:val="Titolo1"/>
        <w:spacing w:before="1" w:line="276" w:lineRule="auto"/>
        <w:ind w:left="426"/>
        <w:rPr>
          <w:rFonts w:ascii="Segoe UI" w:hAnsi="Segoe UI" w:cs="Segoe UI"/>
          <w:color w:val="92D04F"/>
          <w:lang w:val="it-IT"/>
        </w:rPr>
      </w:pPr>
      <w:bookmarkStart w:id="40" w:name="_TOC_250014"/>
      <w:bookmarkStart w:id="41" w:name="_Toc516508133"/>
      <w:bookmarkEnd w:id="40"/>
      <w:r w:rsidRPr="0023164C">
        <w:rPr>
          <w:rFonts w:ascii="Segoe UI" w:hAnsi="Segoe UI" w:cs="Segoe UI"/>
          <w:color w:val="92D04F"/>
          <w:lang w:val="it-IT"/>
        </w:rPr>
        <w:t xml:space="preserve">Articolo </w:t>
      </w:r>
      <w:r w:rsidR="00054EA4" w:rsidRPr="0023164C">
        <w:rPr>
          <w:rFonts w:ascii="Segoe UI" w:hAnsi="Segoe UI" w:cs="Segoe UI"/>
          <w:color w:val="92D04F"/>
          <w:lang w:val="it-IT"/>
        </w:rPr>
        <w:t>9</w:t>
      </w:r>
      <w:r w:rsidRPr="0023164C">
        <w:rPr>
          <w:rFonts w:ascii="Segoe UI" w:hAnsi="Segoe UI" w:cs="Segoe UI"/>
          <w:color w:val="92D04F"/>
          <w:lang w:val="it-IT"/>
        </w:rPr>
        <w:t xml:space="preserve"> - </w:t>
      </w:r>
      <w:r w:rsidR="002831EA" w:rsidRPr="0023164C">
        <w:rPr>
          <w:rFonts w:ascii="Segoe UI" w:hAnsi="Segoe UI" w:cs="Segoe UI"/>
          <w:color w:val="92D04F"/>
          <w:lang w:val="it-IT"/>
        </w:rPr>
        <w:t xml:space="preserve">Tipologie di investimenti </w:t>
      </w:r>
      <w:r w:rsidRPr="0023164C">
        <w:rPr>
          <w:rFonts w:ascii="Segoe UI" w:hAnsi="Segoe UI" w:cs="Segoe UI"/>
          <w:color w:val="92D04F"/>
          <w:lang w:val="it-IT"/>
        </w:rPr>
        <w:t>e spese ammissibili</w:t>
      </w:r>
      <w:bookmarkEnd w:id="41"/>
    </w:p>
    <w:p w14:paraId="008AE767" w14:textId="77777777" w:rsidR="00853006" w:rsidRPr="001940AC" w:rsidRDefault="00853006" w:rsidP="00345C45">
      <w:pPr>
        <w:spacing w:line="276" w:lineRule="auto"/>
        <w:ind w:left="426"/>
        <w:jc w:val="both"/>
        <w:rPr>
          <w:rFonts w:ascii="Times New Roman" w:hAnsi="Times New Roman" w:cs="Times New Roman"/>
          <w:sz w:val="24"/>
          <w:szCs w:val="24"/>
          <w:lang w:val="it-IT"/>
        </w:rPr>
      </w:pPr>
    </w:p>
    <w:p w14:paraId="6BDC172F" w14:textId="77777777" w:rsidR="002831EA" w:rsidRPr="001940AC" w:rsidRDefault="002831EA" w:rsidP="00345C45">
      <w:pPr>
        <w:spacing w:line="276" w:lineRule="auto"/>
        <w:ind w:left="426"/>
        <w:jc w:val="both"/>
        <w:rPr>
          <w:rFonts w:ascii="Times New Roman" w:hAnsi="Times New Roman" w:cs="Times New Roman"/>
          <w:sz w:val="24"/>
          <w:szCs w:val="24"/>
          <w:lang w:val="it-IT"/>
        </w:rPr>
      </w:pPr>
      <w:r w:rsidRPr="001940AC">
        <w:rPr>
          <w:rFonts w:ascii="Times New Roman" w:hAnsi="Times New Roman" w:cs="Times New Roman"/>
          <w:sz w:val="24"/>
          <w:szCs w:val="24"/>
          <w:lang w:val="it-IT"/>
        </w:rPr>
        <w:t>Le</w:t>
      </w:r>
      <w:r w:rsidR="00DA00FF" w:rsidRPr="001940AC">
        <w:rPr>
          <w:rFonts w:ascii="Times New Roman" w:hAnsi="Times New Roman" w:cs="Times New Roman"/>
          <w:sz w:val="24"/>
          <w:szCs w:val="24"/>
          <w:lang w:val="it-IT"/>
        </w:rPr>
        <w:t xml:space="preserve"> </w:t>
      </w:r>
      <w:r w:rsidRPr="001940AC">
        <w:rPr>
          <w:rFonts w:ascii="Times New Roman" w:hAnsi="Times New Roman" w:cs="Times New Roman"/>
          <w:sz w:val="24"/>
          <w:szCs w:val="24"/>
          <w:lang w:val="it-IT"/>
        </w:rPr>
        <w:t xml:space="preserve">tipologie di investimento </w:t>
      </w:r>
      <w:r w:rsidR="00DA00FF" w:rsidRPr="001940AC">
        <w:rPr>
          <w:rFonts w:ascii="Times New Roman" w:hAnsi="Times New Roman" w:cs="Times New Roman"/>
          <w:sz w:val="24"/>
          <w:szCs w:val="24"/>
          <w:lang w:val="it-IT"/>
        </w:rPr>
        <w:t>e le spese ammissibili</w:t>
      </w:r>
      <w:r w:rsidRPr="001940AC">
        <w:rPr>
          <w:rFonts w:ascii="Times New Roman" w:hAnsi="Times New Roman" w:cs="Times New Roman"/>
          <w:sz w:val="24"/>
          <w:szCs w:val="24"/>
          <w:lang w:val="it-IT"/>
        </w:rPr>
        <w:t xml:space="preserve"> sono:</w:t>
      </w:r>
    </w:p>
    <w:p w14:paraId="75724BD3" w14:textId="77777777" w:rsidR="001940AC" w:rsidRPr="007A5C25" w:rsidRDefault="001940AC" w:rsidP="000A4E78">
      <w:pPr>
        <w:pStyle w:val="Paragrafoelenco"/>
        <w:numPr>
          <w:ilvl w:val="0"/>
          <w:numId w:val="17"/>
        </w:numPr>
        <w:tabs>
          <w:tab w:val="left" w:pos="1723"/>
        </w:tabs>
        <w:spacing w:line="276" w:lineRule="auto"/>
        <w:ind w:left="426"/>
        <w:jc w:val="both"/>
        <w:rPr>
          <w:rFonts w:ascii="Times New Roman" w:hAnsi="Times New Roman" w:cs="Times New Roman"/>
          <w:sz w:val="24"/>
          <w:szCs w:val="24"/>
          <w:lang w:val="it-IT"/>
        </w:rPr>
      </w:pPr>
      <w:r w:rsidRPr="007A5C25">
        <w:rPr>
          <w:rFonts w:ascii="Times New Roman" w:hAnsi="Times New Roman" w:cs="Times New Roman"/>
          <w:w w:val="105"/>
          <w:sz w:val="24"/>
          <w:szCs w:val="24"/>
          <w:lang w:val="it-IT"/>
        </w:rPr>
        <w:t>Costruzione e/o ristrutturazione di immobili produttivi, di prima lavorazione, di trasformazione e vendita di prodotti</w:t>
      </w:r>
      <w:r w:rsidRPr="007A5C25">
        <w:rPr>
          <w:rFonts w:ascii="Times New Roman" w:hAnsi="Times New Roman" w:cs="Times New Roman"/>
          <w:spacing w:val="1"/>
          <w:w w:val="105"/>
          <w:sz w:val="24"/>
          <w:szCs w:val="24"/>
          <w:lang w:val="it-IT"/>
        </w:rPr>
        <w:t xml:space="preserve"> </w:t>
      </w:r>
      <w:r w:rsidRPr="007A5C25">
        <w:rPr>
          <w:rFonts w:ascii="Times New Roman" w:hAnsi="Times New Roman" w:cs="Times New Roman"/>
          <w:w w:val="105"/>
          <w:sz w:val="24"/>
          <w:szCs w:val="24"/>
          <w:lang w:val="it-IT"/>
        </w:rPr>
        <w:t>aziendali;</w:t>
      </w:r>
    </w:p>
    <w:p w14:paraId="3CD3DCA8" w14:textId="77777777" w:rsidR="001940AC" w:rsidRPr="007A5C25" w:rsidRDefault="001940AC" w:rsidP="000A4E78">
      <w:pPr>
        <w:pStyle w:val="Paragrafoelenco"/>
        <w:numPr>
          <w:ilvl w:val="0"/>
          <w:numId w:val="17"/>
        </w:numPr>
        <w:tabs>
          <w:tab w:val="left" w:pos="1723"/>
        </w:tabs>
        <w:spacing w:line="276" w:lineRule="auto"/>
        <w:ind w:left="426"/>
        <w:jc w:val="both"/>
        <w:rPr>
          <w:rFonts w:ascii="Times New Roman" w:hAnsi="Times New Roman" w:cs="Times New Roman"/>
          <w:sz w:val="24"/>
          <w:szCs w:val="24"/>
          <w:lang w:val="it-IT"/>
        </w:rPr>
      </w:pPr>
      <w:r w:rsidRPr="007A5C25">
        <w:rPr>
          <w:rFonts w:ascii="Times New Roman" w:hAnsi="Times New Roman" w:cs="Times New Roman"/>
          <w:w w:val="105"/>
          <w:sz w:val="24"/>
          <w:szCs w:val="24"/>
          <w:lang w:val="it-IT"/>
        </w:rPr>
        <w:t>Acquisto o leasing con patto d'acquisto di impianti, macchine e attrezzature finalizzate alla meccanizzazione</w:t>
      </w:r>
      <w:r w:rsidRPr="007A5C25">
        <w:rPr>
          <w:rFonts w:ascii="Times New Roman" w:hAnsi="Times New Roman" w:cs="Times New Roman"/>
          <w:spacing w:val="-12"/>
          <w:w w:val="105"/>
          <w:sz w:val="24"/>
          <w:szCs w:val="24"/>
          <w:lang w:val="it-IT"/>
        </w:rPr>
        <w:t xml:space="preserve"> </w:t>
      </w:r>
      <w:r w:rsidRPr="007A5C25">
        <w:rPr>
          <w:rFonts w:ascii="Times New Roman" w:hAnsi="Times New Roman" w:cs="Times New Roman"/>
          <w:w w:val="105"/>
          <w:sz w:val="24"/>
          <w:szCs w:val="24"/>
          <w:lang w:val="it-IT"/>
        </w:rPr>
        <w:t>ed</w:t>
      </w:r>
      <w:r w:rsidRPr="007A5C25">
        <w:rPr>
          <w:rFonts w:ascii="Times New Roman" w:hAnsi="Times New Roman" w:cs="Times New Roman"/>
          <w:spacing w:val="-12"/>
          <w:w w:val="105"/>
          <w:sz w:val="24"/>
          <w:szCs w:val="24"/>
          <w:lang w:val="it-IT"/>
        </w:rPr>
        <w:t xml:space="preserve"> </w:t>
      </w:r>
      <w:r w:rsidRPr="007A5C25">
        <w:rPr>
          <w:rFonts w:ascii="Times New Roman" w:hAnsi="Times New Roman" w:cs="Times New Roman"/>
          <w:w w:val="105"/>
          <w:sz w:val="24"/>
          <w:szCs w:val="24"/>
          <w:lang w:val="it-IT"/>
        </w:rPr>
        <w:t>automazione</w:t>
      </w:r>
      <w:r w:rsidRPr="007A5C25">
        <w:rPr>
          <w:rFonts w:ascii="Times New Roman" w:hAnsi="Times New Roman" w:cs="Times New Roman"/>
          <w:spacing w:val="-12"/>
          <w:w w:val="105"/>
          <w:sz w:val="24"/>
          <w:szCs w:val="24"/>
          <w:lang w:val="it-IT"/>
        </w:rPr>
        <w:t xml:space="preserve"> </w:t>
      </w:r>
      <w:r w:rsidRPr="007A5C25">
        <w:rPr>
          <w:rFonts w:ascii="Times New Roman" w:hAnsi="Times New Roman" w:cs="Times New Roman"/>
          <w:w w:val="105"/>
          <w:sz w:val="24"/>
          <w:szCs w:val="24"/>
          <w:lang w:val="it-IT"/>
        </w:rPr>
        <w:t>dei</w:t>
      </w:r>
      <w:r w:rsidRPr="007A5C25">
        <w:rPr>
          <w:rFonts w:ascii="Times New Roman" w:hAnsi="Times New Roman" w:cs="Times New Roman"/>
          <w:spacing w:val="-13"/>
          <w:w w:val="105"/>
          <w:sz w:val="24"/>
          <w:szCs w:val="24"/>
          <w:lang w:val="it-IT"/>
        </w:rPr>
        <w:t xml:space="preserve"> </w:t>
      </w:r>
      <w:r w:rsidRPr="007A5C25">
        <w:rPr>
          <w:rFonts w:ascii="Times New Roman" w:hAnsi="Times New Roman" w:cs="Times New Roman"/>
          <w:w w:val="105"/>
          <w:sz w:val="24"/>
          <w:szCs w:val="24"/>
          <w:lang w:val="it-IT"/>
        </w:rPr>
        <w:t>processi</w:t>
      </w:r>
      <w:r w:rsidRPr="007A5C25">
        <w:rPr>
          <w:rFonts w:ascii="Times New Roman" w:hAnsi="Times New Roman" w:cs="Times New Roman"/>
          <w:spacing w:val="-13"/>
          <w:w w:val="105"/>
          <w:sz w:val="24"/>
          <w:szCs w:val="24"/>
          <w:lang w:val="it-IT"/>
        </w:rPr>
        <w:t xml:space="preserve"> </w:t>
      </w:r>
      <w:r w:rsidRPr="007A5C25">
        <w:rPr>
          <w:rFonts w:ascii="Times New Roman" w:hAnsi="Times New Roman" w:cs="Times New Roman"/>
          <w:w w:val="105"/>
          <w:sz w:val="24"/>
          <w:szCs w:val="24"/>
          <w:lang w:val="it-IT"/>
        </w:rPr>
        <w:t>produttivi,</w:t>
      </w:r>
      <w:r w:rsidRPr="007A5C25">
        <w:rPr>
          <w:rFonts w:ascii="Times New Roman" w:hAnsi="Times New Roman" w:cs="Times New Roman"/>
          <w:spacing w:val="-13"/>
          <w:w w:val="105"/>
          <w:sz w:val="24"/>
          <w:szCs w:val="24"/>
          <w:lang w:val="it-IT"/>
        </w:rPr>
        <w:t xml:space="preserve"> </w:t>
      </w:r>
      <w:r w:rsidRPr="007A5C25">
        <w:rPr>
          <w:rFonts w:ascii="Times New Roman" w:hAnsi="Times New Roman" w:cs="Times New Roman"/>
          <w:w w:val="105"/>
          <w:sz w:val="24"/>
          <w:szCs w:val="24"/>
          <w:lang w:val="it-IT"/>
        </w:rPr>
        <w:t>alle</w:t>
      </w:r>
      <w:r w:rsidRPr="007A5C25">
        <w:rPr>
          <w:rFonts w:ascii="Times New Roman" w:hAnsi="Times New Roman" w:cs="Times New Roman"/>
          <w:spacing w:val="-12"/>
          <w:w w:val="105"/>
          <w:sz w:val="24"/>
          <w:szCs w:val="24"/>
          <w:lang w:val="it-IT"/>
        </w:rPr>
        <w:t xml:space="preserve"> </w:t>
      </w:r>
      <w:r w:rsidR="007929C6">
        <w:rPr>
          <w:rFonts w:ascii="Times New Roman" w:hAnsi="Times New Roman" w:cs="Times New Roman"/>
          <w:w w:val="105"/>
          <w:sz w:val="24"/>
          <w:szCs w:val="24"/>
          <w:lang w:val="it-IT"/>
        </w:rPr>
        <w:t>riduzioni</w:t>
      </w:r>
      <w:r w:rsidRPr="007A5C25">
        <w:rPr>
          <w:rFonts w:ascii="Times New Roman" w:hAnsi="Times New Roman" w:cs="Times New Roman"/>
          <w:spacing w:val="-12"/>
          <w:w w:val="105"/>
          <w:sz w:val="24"/>
          <w:szCs w:val="24"/>
          <w:lang w:val="it-IT"/>
        </w:rPr>
        <w:t xml:space="preserve"> </w:t>
      </w:r>
      <w:r w:rsidRPr="007A5C25">
        <w:rPr>
          <w:rFonts w:ascii="Times New Roman" w:hAnsi="Times New Roman" w:cs="Times New Roman"/>
          <w:w w:val="105"/>
          <w:sz w:val="24"/>
          <w:szCs w:val="24"/>
          <w:lang w:val="it-IT"/>
        </w:rPr>
        <w:t>dell’impatto</w:t>
      </w:r>
      <w:r w:rsidRPr="007A5C25">
        <w:rPr>
          <w:rFonts w:ascii="Times New Roman" w:hAnsi="Times New Roman" w:cs="Times New Roman"/>
          <w:spacing w:val="-12"/>
          <w:w w:val="105"/>
          <w:sz w:val="24"/>
          <w:szCs w:val="24"/>
          <w:lang w:val="it-IT"/>
        </w:rPr>
        <w:t xml:space="preserve"> </w:t>
      </w:r>
      <w:r w:rsidRPr="007A5C25">
        <w:rPr>
          <w:rFonts w:ascii="Times New Roman" w:hAnsi="Times New Roman" w:cs="Times New Roman"/>
          <w:w w:val="105"/>
          <w:sz w:val="24"/>
          <w:szCs w:val="24"/>
          <w:lang w:val="it-IT"/>
        </w:rPr>
        <w:t>ambientale</w:t>
      </w:r>
      <w:r w:rsidRPr="007A5C25">
        <w:rPr>
          <w:rFonts w:ascii="Times New Roman" w:hAnsi="Times New Roman" w:cs="Times New Roman"/>
          <w:spacing w:val="-12"/>
          <w:w w:val="105"/>
          <w:sz w:val="24"/>
          <w:szCs w:val="24"/>
          <w:lang w:val="it-IT"/>
        </w:rPr>
        <w:t xml:space="preserve"> </w:t>
      </w:r>
      <w:r w:rsidRPr="007A5C25">
        <w:rPr>
          <w:rFonts w:ascii="Times New Roman" w:hAnsi="Times New Roman" w:cs="Times New Roman"/>
          <w:w w:val="105"/>
          <w:sz w:val="24"/>
          <w:szCs w:val="24"/>
          <w:lang w:val="it-IT"/>
        </w:rPr>
        <w:t>e</w:t>
      </w:r>
      <w:r w:rsidRPr="007A5C25">
        <w:rPr>
          <w:rFonts w:ascii="Times New Roman" w:hAnsi="Times New Roman" w:cs="Times New Roman"/>
          <w:spacing w:val="-12"/>
          <w:w w:val="105"/>
          <w:sz w:val="24"/>
          <w:szCs w:val="24"/>
          <w:lang w:val="it-IT"/>
        </w:rPr>
        <w:t xml:space="preserve"> </w:t>
      </w:r>
      <w:r w:rsidRPr="007A5C25">
        <w:rPr>
          <w:rFonts w:ascii="Times New Roman" w:hAnsi="Times New Roman" w:cs="Times New Roman"/>
          <w:w w:val="105"/>
          <w:sz w:val="24"/>
          <w:szCs w:val="24"/>
          <w:lang w:val="it-IT"/>
        </w:rPr>
        <w:t>ad innovazione di processo e di</w:t>
      </w:r>
      <w:r w:rsidRPr="007A5C25">
        <w:rPr>
          <w:rFonts w:ascii="Times New Roman" w:hAnsi="Times New Roman" w:cs="Times New Roman"/>
          <w:spacing w:val="3"/>
          <w:w w:val="105"/>
          <w:sz w:val="24"/>
          <w:szCs w:val="24"/>
          <w:lang w:val="it-IT"/>
        </w:rPr>
        <w:t xml:space="preserve"> </w:t>
      </w:r>
      <w:r w:rsidRPr="007A5C25">
        <w:rPr>
          <w:rFonts w:ascii="Times New Roman" w:hAnsi="Times New Roman" w:cs="Times New Roman"/>
          <w:w w:val="105"/>
          <w:sz w:val="24"/>
          <w:szCs w:val="24"/>
          <w:lang w:val="it-IT"/>
        </w:rPr>
        <w:t>prodotto;</w:t>
      </w:r>
    </w:p>
    <w:p w14:paraId="26C4EE60" w14:textId="77777777" w:rsidR="001940AC" w:rsidRPr="007A5C25" w:rsidRDefault="001940AC" w:rsidP="000A4E78">
      <w:pPr>
        <w:pStyle w:val="Paragrafoelenco"/>
        <w:numPr>
          <w:ilvl w:val="0"/>
          <w:numId w:val="17"/>
        </w:numPr>
        <w:tabs>
          <w:tab w:val="left" w:pos="1723"/>
        </w:tabs>
        <w:spacing w:line="276" w:lineRule="auto"/>
        <w:ind w:left="426"/>
        <w:jc w:val="both"/>
        <w:rPr>
          <w:rFonts w:ascii="Times New Roman" w:hAnsi="Times New Roman" w:cs="Times New Roman"/>
          <w:sz w:val="24"/>
          <w:szCs w:val="24"/>
          <w:lang w:val="it-IT"/>
        </w:rPr>
      </w:pPr>
      <w:r w:rsidRPr="007A5C25">
        <w:rPr>
          <w:rFonts w:ascii="Times New Roman" w:hAnsi="Times New Roman" w:cs="Times New Roman"/>
          <w:w w:val="105"/>
          <w:sz w:val="24"/>
          <w:szCs w:val="24"/>
          <w:lang w:val="it-IT"/>
        </w:rPr>
        <w:t>Miglioramento dell'efficienza e/o riduzione dell'uso di fertilizzanti e/o prodotti</w:t>
      </w:r>
      <w:r w:rsidRPr="007A5C25">
        <w:rPr>
          <w:rFonts w:ascii="Times New Roman" w:hAnsi="Times New Roman" w:cs="Times New Roman"/>
          <w:spacing w:val="-3"/>
          <w:w w:val="105"/>
          <w:sz w:val="24"/>
          <w:szCs w:val="24"/>
          <w:lang w:val="it-IT"/>
        </w:rPr>
        <w:t xml:space="preserve"> </w:t>
      </w:r>
      <w:r w:rsidRPr="007A5C25">
        <w:rPr>
          <w:rFonts w:ascii="Times New Roman" w:hAnsi="Times New Roman" w:cs="Times New Roman"/>
          <w:w w:val="105"/>
          <w:sz w:val="24"/>
          <w:szCs w:val="24"/>
          <w:lang w:val="it-IT"/>
        </w:rPr>
        <w:t>fitosanitari;</w:t>
      </w:r>
    </w:p>
    <w:p w14:paraId="6BF9AE71" w14:textId="77777777" w:rsidR="001940AC" w:rsidRPr="00836FD8" w:rsidRDefault="001940AC" w:rsidP="000A4E78">
      <w:pPr>
        <w:pStyle w:val="Paragrafoelenco"/>
        <w:numPr>
          <w:ilvl w:val="0"/>
          <w:numId w:val="17"/>
        </w:numPr>
        <w:tabs>
          <w:tab w:val="left" w:pos="1723"/>
        </w:tabs>
        <w:spacing w:before="13" w:line="276" w:lineRule="auto"/>
        <w:ind w:left="426"/>
        <w:jc w:val="both"/>
        <w:rPr>
          <w:rFonts w:ascii="Times New Roman" w:hAnsi="Times New Roman" w:cs="Times New Roman"/>
          <w:sz w:val="24"/>
          <w:szCs w:val="24"/>
        </w:rPr>
      </w:pPr>
      <w:proofErr w:type="spellStart"/>
      <w:r w:rsidRPr="00836FD8">
        <w:rPr>
          <w:rFonts w:ascii="Times New Roman" w:hAnsi="Times New Roman" w:cs="Times New Roman"/>
          <w:w w:val="105"/>
          <w:sz w:val="24"/>
          <w:szCs w:val="24"/>
        </w:rPr>
        <w:t>Interventi</w:t>
      </w:r>
      <w:proofErr w:type="spellEnd"/>
      <w:r w:rsidRPr="00836FD8">
        <w:rPr>
          <w:rFonts w:ascii="Times New Roman" w:hAnsi="Times New Roman" w:cs="Times New Roman"/>
          <w:w w:val="105"/>
          <w:sz w:val="24"/>
          <w:szCs w:val="24"/>
        </w:rPr>
        <w:t xml:space="preserve"> di </w:t>
      </w:r>
      <w:proofErr w:type="spellStart"/>
      <w:r w:rsidRPr="00836FD8">
        <w:rPr>
          <w:rFonts w:ascii="Times New Roman" w:hAnsi="Times New Roman" w:cs="Times New Roman"/>
          <w:w w:val="105"/>
          <w:sz w:val="24"/>
          <w:szCs w:val="24"/>
        </w:rPr>
        <w:t>efficientamento</w:t>
      </w:r>
      <w:proofErr w:type="spellEnd"/>
      <w:r w:rsidRPr="00836FD8">
        <w:rPr>
          <w:rFonts w:ascii="Times New Roman" w:hAnsi="Times New Roman" w:cs="Times New Roman"/>
          <w:spacing w:val="1"/>
          <w:w w:val="105"/>
          <w:sz w:val="24"/>
          <w:szCs w:val="24"/>
        </w:rPr>
        <w:t xml:space="preserve"> </w:t>
      </w:r>
      <w:proofErr w:type="spellStart"/>
      <w:r w:rsidRPr="00836FD8">
        <w:rPr>
          <w:rFonts w:ascii="Times New Roman" w:hAnsi="Times New Roman" w:cs="Times New Roman"/>
          <w:w w:val="105"/>
          <w:sz w:val="24"/>
          <w:szCs w:val="24"/>
        </w:rPr>
        <w:t>energetico</w:t>
      </w:r>
      <w:proofErr w:type="spellEnd"/>
      <w:r w:rsidRPr="00836FD8">
        <w:rPr>
          <w:rFonts w:ascii="Times New Roman" w:hAnsi="Times New Roman" w:cs="Times New Roman"/>
          <w:w w:val="105"/>
          <w:sz w:val="24"/>
          <w:szCs w:val="24"/>
        </w:rPr>
        <w:t>;</w:t>
      </w:r>
    </w:p>
    <w:p w14:paraId="64A60F86" w14:textId="77777777" w:rsidR="001940AC" w:rsidRPr="007A5C25" w:rsidRDefault="001940AC" w:rsidP="000A4E78">
      <w:pPr>
        <w:pStyle w:val="Paragrafoelenco"/>
        <w:numPr>
          <w:ilvl w:val="0"/>
          <w:numId w:val="17"/>
        </w:numPr>
        <w:tabs>
          <w:tab w:val="left" w:pos="1723"/>
        </w:tabs>
        <w:spacing w:before="12" w:line="276" w:lineRule="auto"/>
        <w:ind w:left="426"/>
        <w:jc w:val="both"/>
        <w:rPr>
          <w:rFonts w:ascii="Times New Roman" w:hAnsi="Times New Roman" w:cs="Times New Roman"/>
          <w:sz w:val="24"/>
          <w:szCs w:val="24"/>
          <w:lang w:val="it-IT"/>
        </w:rPr>
      </w:pPr>
      <w:r w:rsidRPr="007A5C25">
        <w:rPr>
          <w:rFonts w:ascii="Times New Roman" w:hAnsi="Times New Roman" w:cs="Times New Roman"/>
          <w:w w:val="105"/>
          <w:sz w:val="24"/>
          <w:szCs w:val="24"/>
          <w:lang w:val="it-IT"/>
        </w:rPr>
        <w:t>Investimenti per aumentare l’efficienza irrigua;</w:t>
      </w:r>
    </w:p>
    <w:p w14:paraId="51AE65DD" w14:textId="77777777" w:rsidR="001940AC" w:rsidRPr="007A5C25" w:rsidRDefault="001940AC" w:rsidP="000A4E78">
      <w:pPr>
        <w:pStyle w:val="Paragrafoelenco"/>
        <w:numPr>
          <w:ilvl w:val="0"/>
          <w:numId w:val="17"/>
        </w:numPr>
        <w:tabs>
          <w:tab w:val="left" w:pos="1723"/>
        </w:tabs>
        <w:spacing w:before="13" w:line="276" w:lineRule="auto"/>
        <w:ind w:left="426"/>
        <w:jc w:val="both"/>
        <w:rPr>
          <w:rFonts w:ascii="Times New Roman" w:hAnsi="Times New Roman" w:cs="Times New Roman"/>
          <w:sz w:val="24"/>
          <w:szCs w:val="24"/>
          <w:lang w:val="it-IT"/>
        </w:rPr>
      </w:pPr>
      <w:r w:rsidRPr="007A5C25">
        <w:rPr>
          <w:rFonts w:ascii="Times New Roman" w:hAnsi="Times New Roman" w:cs="Times New Roman"/>
          <w:w w:val="105"/>
          <w:sz w:val="24"/>
          <w:szCs w:val="24"/>
          <w:lang w:val="it-IT"/>
        </w:rPr>
        <w:t>Miglioramenti fondiari quali quelli finalizzati alla regimazione delle acque</w:t>
      </w:r>
      <w:r w:rsidRPr="007A5C25">
        <w:rPr>
          <w:rFonts w:ascii="Times New Roman" w:hAnsi="Times New Roman" w:cs="Times New Roman"/>
          <w:spacing w:val="-3"/>
          <w:w w:val="105"/>
          <w:sz w:val="24"/>
          <w:szCs w:val="24"/>
          <w:lang w:val="it-IT"/>
        </w:rPr>
        <w:t xml:space="preserve"> </w:t>
      </w:r>
      <w:r w:rsidRPr="007A5C25">
        <w:rPr>
          <w:rFonts w:ascii="Times New Roman" w:hAnsi="Times New Roman" w:cs="Times New Roman"/>
          <w:w w:val="105"/>
          <w:sz w:val="24"/>
          <w:szCs w:val="24"/>
          <w:lang w:val="it-IT"/>
        </w:rPr>
        <w:t>superficiali;</w:t>
      </w:r>
    </w:p>
    <w:p w14:paraId="2A86B57D" w14:textId="77777777" w:rsidR="001940AC" w:rsidRPr="007A5C25" w:rsidRDefault="001940AC" w:rsidP="000A4E78">
      <w:pPr>
        <w:pStyle w:val="Paragrafoelenco"/>
        <w:numPr>
          <w:ilvl w:val="0"/>
          <w:numId w:val="17"/>
        </w:numPr>
        <w:tabs>
          <w:tab w:val="left" w:pos="1723"/>
        </w:tabs>
        <w:spacing w:before="12" w:line="276" w:lineRule="auto"/>
        <w:ind w:left="426"/>
        <w:jc w:val="both"/>
        <w:rPr>
          <w:rFonts w:ascii="Times New Roman" w:hAnsi="Times New Roman" w:cs="Times New Roman"/>
          <w:sz w:val="24"/>
          <w:szCs w:val="24"/>
          <w:lang w:val="it-IT"/>
        </w:rPr>
      </w:pPr>
      <w:r w:rsidRPr="007A5C25">
        <w:rPr>
          <w:rFonts w:ascii="Times New Roman" w:hAnsi="Times New Roman" w:cs="Times New Roman"/>
          <w:w w:val="105"/>
          <w:sz w:val="24"/>
          <w:szCs w:val="24"/>
          <w:lang w:val="it-IT"/>
        </w:rPr>
        <w:t xml:space="preserve">Investimenti strutturali per il miglioramento del benessere animale, per la gestione delle </w:t>
      </w:r>
      <w:r w:rsidRPr="007A5C25">
        <w:rPr>
          <w:rFonts w:ascii="Times New Roman" w:hAnsi="Times New Roman" w:cs="Times New Roman"/>
          <w:w w:val="105"/>
          <w:sz w:val="24"/>
          <w:szCs w:val="24"/>
          <w:lang w:val="it-IT"/>
        </w:rPr>
        <w:lastRenderedPageBreak/>
        <w:t>deiezioni animali, viabilità ed elettrificazione</w:t>
      </w:r>
      <w:r w:rsidRPr="007A5C25">
        <w:rPr>
          <w:rFonts w:ascii="Times New Roman" w:hAnsi="Times New Roman" w:cs="Times New Roman"/>
          <w:spacing w:val="3"/>
          <w:w w:val="105"/>
          <w:sz w:val="24"/>
          <w:szCs w:val="24"/>
          <w:lang w:val="it-IT"/>
        </w:rPr>
        <w:t xml:space="preserve"> </w:t>
      </w:r>
      <w:r w:rsidRPr="007A5C25">
        <w:rPr>
          <w:rFonts w:ascii="Times New Roman" w:hAnsi="Times New Roman" w:cs="Times New Roman"/>
          <w:w w:val="105"/>
          <w:sz w:val="24"/>
          <w:szCs w:val="24"/>
          <w:lang w:val="it-IT"/>
        </w:rPr>
        <w:t>aziendale;</w:t>
      </w:r>
    </w:p>
    <w:p w14:paraId="0CED4CF6" w14:textId="77777777" w:rsidR="001940AC" w:rsidRPr="007A5C25" w:rsidRDefault="001940AC" w:rsidP="000A4E78">
      <w:pPr>
        <w:pStyle w:val="Paragrafoelenco"/>
        <w:numPr>
          <w:ilvl w:val="0"/>
          <w:numId w:val="17"/>
        </w:numPr>
        <w:tabs>
          <w:tab w:val="left" w:pos="1723"/>
        </w:tabs>
        <w:spacing w:line="276" w:lineRule="auto"/>
        <w:ind w:left="426"/>
        <w:jc w:val="both"/>
        <w:rPr>
          <w:rFonts w:ascii="Times New Roman" w:hAnsi="Times New Roman" w:cs="Times New Roman"/>
          <w:sz w:val="24"/>
          <w:szCs w:val="24"/>
          <w:lang w:val="it-IT"/>
        </w:rPr>
      </w:pPr>
      <w:r w:rsidRPr="007A5C25">
        <w:rPr>
          <w:rFonts w:ascii="Times New Roman" w:hAnsi="Times New Roman" w:cs="Times New Roman"/>
          <w:w w:val="105"/>
          <w:sz w:val="24"/>
          <w:szCs w:val="24"/>
          <w:lang w:val="it-IT"/>
        </w:rPr>
        <w:t>Riconversioni produttive e varietali anche con incremento della superficie</w:t>
      </w:r>
      <w:r w:rsidRPr="007A5C25">
        <w:rPr>
          <w:rFonts w:ascii="Times New Roman" w:hAnsi="Times New Roman" w:cs="Times New Roman"/>
          <w:spacing w:val="1"/>
          <w:w w:val="105"/>
          <w:sz w:val="24"/>
          <w:szCs w:val="24"/>
          <w:lang w:val="it-IT"/>
        </w:rPr>
        <w:t xml:space="preserve"> </w:t>
      </w:r>
      <w:r w:rsidRPr="007A5C25">
        <w:rPr>
          <w:rFonts w:ascii="Times New Roman" w:hAnsi="Times New Roman" w:cs="Times New Roman"/>
          <w:w w:val="105"/>
          <w:sz w:val="24"/>
          <w:szCs w:val="24"/>
          <w:lang w:val="it-IT"/>
        </w:rPr>
        <w:t>coltivata;</w:t>
      </w:r>
    </w:p>
    <w:p w14:paraId="06AE36F6" w14:textId="77777777" w:rsidR="001940AC" w:rsidRPr="007A5C25" w:rsidRDefault="001940AC" w:rsidP="000A4E78">
      <w:pPr>
        <w:pStyle w:val="Paragrafoelenco"/>
        <w:numPr>
          <w:ilvl w:val="0"/>
          <w:numId w:val="17"/>
        </w:numPr>
        <w:tabs>
          <w:tab w:val="left" w:pos="1723"/>
        </w:tabs>
        <w:spacing w:before="13" w:line="276" w:lineRule="auto"/>
        <w:ind w:left="426"/>
        <w:jc w:val="both"/>
        <w:rPr>
          <w:rFonts w:ascii="Times New Roman" w:hAnsi="Times New Roman" w:cs="Times New Roman"/>
          <w:sz w:val="24"/>
          <w:szCs w:val="24"/>
          <w:lang w:val="it-IT"/>
        </w:rPr>
      </w:pPr>
      <w:r w:rsidRPr="007A5C25">
        <w:rPr>
          <w:rFonts w:ascii="Times New Roman" w:hAnsi="Times New Roman" w:cs="Times New Roman"/>
          <w:w w:val="105"/>
          <w:sz w:val="24"/>
          <w:szCs w:val="24"/>
          <w:lang w:val="it-IT"/>
        </w:rPr>
        <w:t>Investimenti per la realizzazione di impianti di compostaggio per esclusivo uso</w:t>
      </w:r>
      <w:r w:rsidRPr="007A5C25">
        <w:rPr>
          <w:rFonts w:ascii="Times New Roman" w:hAnsi="Times New Roman" w:cs="Times New Roman"/>
          <w:spacing w:val="-3"/>
          <w:w w:val="105"/>
          <w:sz w:val="24"/>
          <w:szCs w:val="24"/>
          <w:lang w:val="it-IT"/>
        </w:rPr>
        <w:t xml:space="preserve"> </w:t>
      </w:r>
      <w:r w:rsidRPr="007A5C25">
        <w:rPr>
          <w:rFonts w:ascii="Times New Roman" w:hAnsi="Times New Roman" w:cs="Times New Roman"/>
          <w:w w:val="105"/>
          <w:sz w:val="24"/>
          <w:szCs w:val="24"/>
          <w:lang w:val="it-IT"/>
        </w:rPr>
        <w:t>aziendale.</w:t>
      </w:r>
    </w:p>
    <w:p w14:paraId="647F3AAE" w14:textId="77777777" w:rsidR="00381587" w:rsidRPr="007A5C25" w:rsidRDefault="00381587" w:rsidP="000A4E78">
      <w:pPr>
        <w:pStyle w:val="Paragrafoelenco"/>
        <w:numPr>
          <w:ilvl w:val="0"/>
          <w:numId w:val="17"/>
        </w:numPr>
        <w:tabs>
          <w:tab w:val="left" w:pos="1768"/>
          <w:tab w:val="left" w:pos="1769"/>
        </w:tabs>
        <w:spacing w:line="276" w:lineRule="auto"/>
        <w:ind w:left="426"/>
        <w:jc w:val="both"/>
        <w:rPr>
          <w:rFonts w:ascii="Times New Roman" w:hAnsi="Times New Roman" w:cs="Times New Roman"/>
          <w:sz w:val="24"/>
          <w:szCs w:val="24"/>
          <w:lang w:val="it-IT"/>
        </w:rPr>
      </w:pPr>
      <w:r w:rsidRPr="007A5C25">
        <w:rPr>
          <w:rFonts w:ascii="Times New Roman" w:hAnsi="Times New Roman" w:cs="Times New Roman"/>
          <w:w w:val="105"/>
          <w:sz w:val="24"/>
          <w:szCs w:val="24"/>
          <w:lang w:val="it-IT"/>
        </w:rPr>
        <w:t>Costruzione e/o ristrutturazione di immobili connessi all'attività di stoccaggio anche di prima lavorazione, trasformazione e</w:t>
      </w:r>
      <w:r w:rsidRPr="007A5C25">
        <w:rPr>
          <w:rFonts w:ascii="Times New Roman" w:hAnsi="Times New Roman" w:cs="Times New Roman"/>
          <w:spacing w:val="1"/>
          <w:w w:val="105"/>
          <w:sz w:val="24"/>
          <w:szCs w:val="24"/>
          <w:lang w:val="it-IT"/>
        </w:rPr>
        <w:t xml:space="preserve"> </w:t>
      </w:r>
      <w:r w:rsidRPr="007A5C25">
        <w:rPr>
          <w:rFonts w:ascii="Times New Roman" w:hAnsi="Times New Roman" w:cs="Times New Roman"/>
          <w:w w:val="105"/>
          <w:sz w:val="24"/>
          <w:szCs w:val="24"/>
          <w:lang w:val="it-IT"/>
        </w:rPr>
        <w:t>commercializzazione.</w:t>
      </w:r>
    </w:p>
    <w:p w14:paraId="7FFB11B4" w14:textId="77777777" w:rsidR="0023164C" w:rsidRPr="007A5C25" w:rsidRDefault="00381587" w:rsidP="000A4E78">
      <w:pPr>
        <w:pStyle w:val="Paragrafoelenco"/>
        <w:numPr>
          <w:ilvl w:val="0"/>
          <w:numId w:val="17"/>
        </w:numPr>
        <w:tabs>
          <w:tab w:val="left" w:pos="1769"/>
        </w:tabs>
        <w:spacing w:line="276" w:lineRule="auto"/>
        <w:ind w:left="426"/>
        <w:jc w:val="both"/>
        <w:rPr>
          <w:rFonts w:ascii="Times New Roman" w:hAnsi="Times New Roman" w:cs="Times New Roman"/>
          <w:sz w:val="24"/>
          <w:szCs w:val="24"/>
          <w:lang w:val="it-IT"/>
        </w:rPr>
      </w:pPr>
      <w:r w:rsidRPr="007A5C25">
        <w:rPr>
          <w:rFonts w:ascii="Times New Roman" w:hAnsi="Times New Roman" w:cs="Times New Roman"/>
          <w:w w:val="105"/>
          <w:sz w:val="24"/>
          <w:szCs w:val="24"/>
          <w:lang w:val="it-IT"/>
        </w:rPr>
        <w:t>Acquisto o leasing con patto di acquisto di impianti, anche per produzioni di energia per autoconsumo da fonti rinnovabili (solare termico e fotovoltaico, biomasse di scarto, mini - eolico, mini – idrico), macchine e attrezzature afferenti l’attività all'attività di stoccaggio anche di prima lavorazione, trasformazione e</w:t>
      </w:r>
      <w:r w:rsidRPr="007A5C25">
        <w:rPr>
          <w:rFonts w:ascii="Times New Roman" w:hAnsi="Times New Roman" w:cs="Times New Roman"/>
          <w:spacing w:val="1"/>
          <w:w w:val="105"/>
          <w:sz w:val="24"/>
          <w:szCs w:val="24"/>
          <w:lang w:val="it-IT"/>
        </w:rPr>
        <w:t xml:space="preserve"> </w:t>
      </w:r>
      <w:r w:rsidRPr="007A5C25">
        <w:rPr>
          <w:rFonts w:ascii="Times New Roman" w:hAnsi="Times New Roman" w:cs="Times New Roman"/>
          <w:w w:val="105"/>
          <w:sz w:val="24"/>
          <w:szCs w:val="24"/>
          <w:lang w:val="it-IT"/>
        </w:rPr>
        <w:t>commercializzazione.</w:t>
      </w:r>
    </w:p>
    <w:p w14:paraId="5DE32731" w14:textId="77777777" w:rsidR="00345C45" w:rsidRPr="007A5C25" w:rsidRDefault="00345C45" w:rsidP="000A4E78">
      <w:pPr>
        <w:pStyle w:val="Paragrafoelenco"/>
        <w:numPr>
          <w:ilvl w:val="0"/>
          <w:numId w:val="17"/>
        </w:numPr>
        <w:tabs>
          <w:tab w:val="left" w:pos="1768"/>
          <w:tab w:val="left" w:pos="1769"/>
        </w:tabs>
        <w:spacing w:line="276" w:lineRule="auto"/>
        <w:ind w:left="434" w:hanging="378"/>
        <w:jc w:val="both"/>
        <w:rPr>
          <w:rFonts w:ascii="Times New Roman" w:hAnsi="Times New Roman" w:cs="Times New Roman"/>
          <w:w w:val="105"/>
          <w:sz w:val="24"/>
          <w:szCs w:val="24"/>
          <w:lang w:val="it-IT"/>
        </w:rPr>
      </w:pPr>
      <w:r w:rsidRPr="007A5C25">
        <w:rPr>
          <w:rFonts w:ascii="Times New Roman" w:hAnsi="Times New Roman" w:cs="Times New Roman"/>
          <w:w w:val="105"/>
          <w:sz w:val="24"/>
          <w:szCs w:val="24"/>
          <w:lang w:val="it-IT"/>
        </w:rPr>
        <w:t>Mezzi mobili esclusivamente per il trasporto dei prodotti trasformati.</w:t>
      </w:r>
    </w:p>
    <w:p w14:paraId="6E6365EE" w14:textId="77777777" w:rsidR="00381587" w:rsidRPr="007A5C25" w:rsidRDefault="00381587" w:rsidP="000A4E78">
      <w:pPr>
        <w:pStyle w:val="Paragrafoelenco"/>
        <w:numPr>
          <w:ilvl w:val="0"/>
          <w:numId w:val="17"/>
        </w:numPr>
        <w:tabs>
          <w:tab w:val="left" w:pos="1768"/>
          <w:tab w:val="left" w:pos="1769"/>
        </w:tabs>
        <w:spacing w:before="46" w:line="276" w:lineRule="auto"/>
        <w:ind w:left="426"/>
        <w:jc w:val="both"/>
        <w:rPr>
          <w:rFonts w:ascii="Times New Roman" w:hAnsi="Times New Roman" w:cs="Times New Roman"/>
          <w:w w:val="105"/>
          <w:sz w:val="24"/>
          <w:szCs w:val="24"/>
          <w:lang w:val="it-IT"/>
        </w:rPr>
      </w:pPr>
      <w:r w:rsidRPr="007A5C25">
        <w:rPr>
          <w:rFonts w:ascii="Times New Roman" w:hAnsi="Times New Roman" w:cs="Times New Roman"/>
          <w:w w:val="105"/>
          <w:sz w:val="24"/>
          <w:szCs w:val="24"/>
          <w:lang w:val="it-IT"/>
        </w:rPr>
        <w:t>Investimenti per aumentare l'efficienza energetica degli edifici produttivi.</w:t>
      </w:r>
    </w:p>
    <w:p w14:paraId="764A4136" w14:textId="77777777" w:rsidR="00381587" w:rsidRPr="007A5C25" w:rsidRDefault="00381587" w:rsidP="000A4E78">
      <w:pPr>
        <w:pStyle w:val="Paragrafoelenco"/>
        <w:numPr>
          <w:ilvl w:val="0"/>
          <w:numId w:val="17"/>
        </w:numPr>
        <w:tabs>
          <w:tab w:val="left" w:pos="1768"/>
          <w:tab w:val="left" w:pos="1769"/>
        </w:tabs>
        <w:spacing w:before="59"/>
        <w:ind w:left="426"/>
        <w:jc w:val="both"/>
        <w:rPr>
          <w:rFonts w:ascii="Times New Roman" w:hAnsi="Times New Roman" w:cs="Times New Roman"/>
          <w:w w:val="105"/>
          <w:sz w:val="24"/>
          <w:szCs w:val="24"/>
          <w:lang w:val="it-IT"/>
        </w:rPr>
      </w:pPr>
      <w:r w:rsidRPr="007A5C25">
        <w:rPr>
          <w:rFonts w:ascii="Times New Roman" w:hAnsi="Times New Roman" w:cs="Times New Roman"/>
          <w:w w:val="105"/>
          <w:sz w:val="24"/>
          <w:szCs w:val="24"/>
          <w:lang w:val="it-IT"/>
        </w:rPr>
        <w:t>Acquisto/sviluppo di software, hardware e di brevetti.</w:t>
      </w:r>
    </w:p>
    <w:p w14:paraId="19B4A83C" w14:textId="77777777" w:rsidR="002023A2" w:rsidRPr="000D50F7" w:rsidRDefault="002023A2" w:rsidP="00657DA6">
      <w:pPr>
        <w:pStyle w:val="Corpotesto"/>
        <w:spacing w:line="304" w:lineRule="auto"/>
        <w:jc w:val="both"/>
        <w:rPr>
          <w:rFonts w:ascii="Times New Roman" w:hAnsi="Times New Roman" w:cs="Times New Roman"/>
          <w:b/>
          <w:w w:val="105"/>
          <w:sz w:val="24"/>
          <w:szCs w:val="24"/>
          <w:highlight w:val="yellow"/>
          <w:u w:val="single"/>
          <w:lang w:val="it-IT"/>
        </w:rPr>
      </w:pPr>
    </w:p>
    <w:p w14:paraId="42A6C3C3" w14:textId="77777777" w:rsidR="000D50F7" w:rsidRPr="00F75A83" w:rsidRDefault="00F75A83" w:rsidP="00F75A83">
      <w:pPr>
        <w:pStyle w:val="Corpotesto"/>
        <w:spacing w:line="304" w:lineRule="auto"/>
        <w:ind w:left="426"/>
        <w:jc w:val="both"/>
        <w:rPr>
          <w:rFonts w:ascii="Times New Roman" w:hAnsi="Times New Roman" w:cs="Times New Roman"/>
          <w:b/>
          <w:w w:val="105"/>
          <w:sz w:val="24"/>
          <w:szCs w:val="24"/>
          <w:u w:val="single"/>
          <w:lang w:val="it-IT"/>
        </w:rPr>
      </w:pPr>
      <w:r>
        <w:rPr>
          <w:rFonts w:ascii="Times New Roman" w:hAnsi="Times New Roman" w:cs="Times New Roman"/>
          <w:b/>
          <w:w w:val="105"/>
          <w:sz w:val="24"/>
          <w:szCs w:val="24"/>
          <w:u w:val="single"/>
          <w:lang w:val="it-IT"/>
        </w:rPr>
        <w:t>SPESE AMMISSIBILI:</w:t>
      </w:r>
    </w:p>
    <w:p w14:paraId="12B0F200" w14:textId="77777777" w:rsidR="000D50F7" w:rsidRPr="00F75A83" w:rsidRDefault="000D50F7" w:rsidP="000D50F7">
      <w:pPr>
        <w:spacing w:line="276" w:lineRule="auto"/>
        <w:jc w:val="both"/>
        <w:rPr>
          <w:rFonts w:ascii="Times New Roman" w:eastAsiaTheme="minorHAnsi" w:hAnsi="Times New Roman" w:cs="Times New Roman"/>
          <w:b/>
          <w:sz w:val="24"/>
          <w:szCs w:val="24"/>
          <w:lang w:val="it-IT"/>
        </w:rPr>
      </w:pPr>
    </w:p>
    <w:p w14:paraId="29409B88" w14:textId="77777777" w:rsidR="005C5158" w:rsidRDefault="005C5158" w:rsidP="005C5158">
      <w:pPr>
        <w:adjustRightInd w:val="0"/>
        <w:jc w:val="both"/>
        <w:rPr>
          <w:rFonts w:ascii="Times New Roman" w:eastAsiaTheme="minorHAnsi" w:hAnsi="Times New Roman" w:cs="Times New Roman"/>
          <w:b/>
          <w:sz w:val="24"/>
          <w:szCs w:val="24"/>
          <w:lang w:val="it-IT"/>
        </w:rPr>
      </w:pPr>
      <w:r w:rsidRPr="00F75A83">
        <w:rPr>
          <w:rFonts w:ascii="Times New Roman" w:eastAsiaTheme="minorHAnsi" w:hAnsi="Times New Roman" w:cs="Times New Roman"/>
          <w:b/>
          <w:sz w:val="24"/>
          <w:szCs w:val="24"/>
          <w:lang w:val="it-IT"/>
        </w:rPr>
        <w:t>- Investimenti materiali:</w:t>
      </w:r>
    </w:p>
    <w:p w14:paraId="2E9B665B" w14:textId="77777777" w:rsidR="005769F0" w:rsidRDefault="005769F0" w:rsidP="005C5158">
      <w:pPr>
        <w:adjustRightInd w:val="0"/>
        <w:jc w:val="both"/>
        <w:rPr>
          <w:rFonts w:ascii="Times New Roman" w:eastAsiaTheme="minorHAnsi" w:hAnsi="Times New Roman" w:cs="Times New Roman"/>
          <w:b/>
          <w:sz w:val="24"/>
          <w:szCs w:val="24"/>
          <w:lang w:val="it-IT"/>
        </w:rPr>
      </w:pPr>
    </w:p>
    <w:p w14:paraId="1AB28282" w14:textId="77777777" w:rsidR="005C5158" w:rsidRPr="00E75EFA" w:rsidRDefault="00F75A83" w:rsidP="000A4E78">
      <w:pPr>
        <w:adjustRightInd w:val="0"/>
        <w:spacing w:line="276" w:lineRule="auto"/>
        <w:jc w:val="both"/>
        <w:rPr>
          <w:rFonts w:ascii="Times New Roman" w:eastAsiaTheme="minorHAnsi" w:hAnsi="Times New Roman" w:cs="Times New Roman"/>
          <w:sz w:val="24"/>
          <w:szCs w:val="24"/>
          <w:lang w:val="it-IT"/>
        </w:rPr>
      </w:pPr>
      <w:r w:rsidRPr="00E524B6">
        <w:rPr>
          <w:rFonts w:ascii="Times New Roman" w:eastAsiaTheme="minorHAnsi" w:hAnsi="Times New Roman" w:cs="Times New Roman"/>
          <w:b/>
          <w:sz w:val="24"/>
          <w:szCs w:val="24"/>
          <w:lang w:val="it-IT"/>
        </w:rPr>
        <w:t>1)</w:t>
      </w:r>
      <w:r w:rsidR="00E524B6">
        <w:rPr>
          <w:rFonts w:ascii="Times New Roman" w:eastAsiaTheme="minorHAnsi" w:hAnsi="Times New Roman" w:cs="Times New Roman"/>
          <w:sz w:val="24"/>
          <w:szCs w:val="24"/>
          <w:lang w:val="it-IT"/>
        </w:rPr>
        <w:tab/>
        <w:t xml:space="preserve"> </w:t>
      </w:r>
      <w:r>
        <w:rPr>
          <w:rFonts w:ascii="Times New Roman" w:eastAsiaTheme="minorHAnsi" w:hAnsi="Times New Roman" w:cs="Times New Roman"/>
          <w:sz w:val="24"/>
          <w:szCs w:val="24"/>
          <w:lang w:val="it-IT"/>
        </w:rPr>
        <w:t xml:space="preserve"> </w:t>
      </w:r>
      <w:r w:rsidR="005C5158" w:rsidRPr="00F75A83">
        <w:rPr>
          <w:rFonts w:ascii="Times New Roman" w:eastAsiaTheme="minorHAnsi" w:hAnsi="Times New Roman" w:cs="Times New Roman"/>
          <w:b/>
          <w:sz w:val="24"/>
          <w:szCs w:val="24"/>
          <w:lang w:val="it-IT"/>
        </w:rPr>
        <w:t>Opere edili ed infrastrutture</w:t>
      </w:r>
      <w:r w:rsidR="005C5158" w:rsidRPr="00E75EFA">
        <w:rPr>
          <w:rFonts w:ascii="Times New Roman" w:eastAsiaTheme="minorHAnsi" w:hAnsi="Times New Roman" w:cs="Times New Roman"/>
          <w:sz w:val="24"/>
          <w:szCs w:val="24"/>
          <w:lang w:val="it-IT"/>
        </w:rPr>
        <w:t>: realizzazione di opere edili ed infrastrutture di piccolo entità. Riguardo ad i parametri tecnico-economici per le tipologie di investimento, categorie di opera/lavori, i costi unitari ammissibili de</w:t>
      </w:r>
      <w:r w:rsidR="000A4E78">
        <w:rPr>
          <w:rFonts w:ascii="Times New Roman" w:eastAsiaTheme="minorHAnsi" w:hAnsi="Times New Roman" w:cs="Times New Roman"/>
          <w:sz w:val="24"/>
          <w:szCs w:val="24"/>
          <w:lang w:val="it-IT"/>
        </w:rPr>
        <w:t>vono far riferimento al vigente</w:t>
      </w:r>
      <w:r w:rsidR="005C5158" w:rsidRPr="00E75EFA">
        <w:rPr>
          <w:rFonts w:ascii="Times New Roman" w:eastAsiaTheme="minorHAnsi" w:hAnsi="Times New Roman" w:cs="Times New Roman"/>
          <w:sz w:val="24"/>
          <w:szCs w:val="24"/>
          <w:lang w:val="it-IT"/>
        </w:rPr>
        <w:t xml:space="preserve"> “Tariffario di riferimento</w:t>
      </w:r>
      <w:r w:rsidR="005C5158" w:rsidRPr="00D71F47">
        <w:rPr>
          <w:rFonts w:ascii="Segoe UI" w:hAnsi="Segoe UI" w:cs="Segoe UI"/>
          <w:iCs/>
          <w:lang w:val="it-IT"/>
        </w:rPr>
        <w:t xml:space="preserve"> </w:t>
      </w:r>
      <w:r w:rsidR="005C5158" w:rsidRPr="00E75EFA">
        <w:rPr>
          <w:rFonts w:ascii="Times New Roman" w:eastAsiaTheme="minorHAnsi" w:hAnsi="Times New Roman" w:cs="Times New Roman"/>
          <w:sz w:val="24"/>
          <w:szCs w:val="24"/>
          <w:lang w:val="it-IT"/>
        </w:rPr>
        <w:t>dei prezzi per l’esecuzione di Opere Pubbliche della Regione Basilicata”. Per voci di costo in esso non ricomprese occorre far riferimento prioritariamente ai prezzari nazionali, mercuriali della C.C.I.A.A. o, in casi debitamente motivati, al costo calcolato secondo le tariffe legali o ad analisi prezzi specifiche redatte da un professionista abilitato.</w:t>
      </w:r>
    </w:p>
    <w:p w14:paraId="4D4579B6" w14:textId="77777777" w:rsidR="005C5158" w:rsidRPr="000A4E78" w:rsidRDefault="005C5158" w:rsidP="000A4E78">
      <w:pPr>
        <w:adjustRightInd w:val="0"/>
        <w:spacing w:line="276" w:lineRule="auto"/>
        <w:jc w:val="both"/>
        <w:rPr>
          <w:rFonts w:ascii="Times New Roman" w:eastAsiaTheme="minorHAnsi" w:hAnsi="Times New Roman" w:cs="Times New Roman"/>
          <w:sz w:val="18"/>
          <w:szCs w:val="24"/>
          <w:lang w:val="it-IT"/>
        </w:rPr>
      </w:pPr>
    </w:p>
    <w:p w14:paraId="600D0BAF" w14:textId="77777777" w:rsidR="00E71348" w:rsidRDefault="005C5158" w:rsidP="000A4E78">
      <w:pPr>
        <w:adjustRightInd w:val="0"/>
        <w:spacing w:line="276" w:lineRule="auto"/>
        <w:jc w:val="both"/>
        <w:rPr>
          <w:rFonts w:ascii="Times New Roman" w:eastAsiaTheme="minorHAnsi" w:hAnsi="Times New Roman" w:cs="Times New Roman"/>
          <w:sz w:val="24"/>
          <w:szCs w:val="24"/>
          <w:lang w:val="it-IT"/>
        </w:rPr>
      </w:pPr>
      <w:r w:rsidRPr="00F75A83">
        <w:rPr>
          <w:rFonts w:ascii="Times New Roman" w:eastAsiaTheme="minorHAnsi" w:hAnsi="Times New Roman" w:cs="Times New Roman"/>
          <w:b/>
          <w:sz w:val="24"/>
          <w:szCs w:val="24"/>
          <w:lang w:val="it-IT"/>
        </w:rPr>
        <w:t>2)  Impianti ed attrezzature produttive e/o tecnologiche</w:t>
      </w:r>
      <w:r w:rsidRPr="00E75EFA">
        <w:rPr>
          <w:rFonts w:ascii="Times New Roman" w:eastAsiaTheme="minorHAnsi" w:hAnsi="Times New Roman" w:cs="Times New Roman"/>
          <w:sz w:val="24"/>
          <w:szCs w:val="24"/>
          <w:lang w:val="it-IT"/>
        </w:rPr>
        <w:t>: acquisto di impianti, attrezzature, macchinari, strumenti, equipaggiamenti, attrezzature produttive tecnologiche/multimediali, beni strumentali e quant’altro rientrante in questa tipologia di spesa, purché funzionali e ad uso esclusivo del progetto cofinanziato. In alternativa all’acquisto è possibile ricorrere al noleggio o alla locazione finanziaria di un bene, a condizione che il valore complessivo dei canoni portati in rendicontazione non superi il prezzo di vendita a nuovo dello stesso bene;</w:t>
      </w:r>
      <w:r w:rsidR="00E71348">
        <w:rPr>
          <w:rFonts w:ascii="Times New Roman" w:eastAsiaTheme="minorHAnsi" w:hAnsi="Times New Roman" w:cs="Times New Roman"/>
          <w:sz w:val="24"/>
          <w:szCs w:val="24"/>
          <w:lang w:val="it-IT"/>
        </w:rPr>
        <w:t xml:space="preserve"> </w:t>
      </w:r>
    </w:p>
    <w:p w14:paraId="1596E4E3" w14:textId="1B246B72" w:rsidR="005C5158" w:rsidRPr="00E75EFA" w:rsidRDefault="0098080A" w:rsidP="000A4E78">
      <w:pPr>
        <w:adjustRightInd w:val="0"/>
        <w:spacing w:line="276" w:lineRule="auto"/>
        <w:jc w:val="both"/>
        <w:rPr>
          <w:rFonts w:ascii="Times New Roman" w:eastAsiaTheme="minorHAnsi" w:hAnsi="Times New Roman" w:cs="Times New Roman"/>
          <w:sz w:val="24"/>
          <w:szCs w:val="24"/>
          <w:lang w:val="it-IT"/>
        </w:rPr>
      </w:pPr>
      <w:r>
        <w:rPr>
          <w:rFonts w:ascii="Times New Roman" w:eastAsiaTheme="minorHAnsi" w:hAnsi="Times New Roman" w:cs="Times New Roman"/>
          <w:b/>
          <w:sz w:val="24"/>
          <w:szCs w:val="24"/>
          <w:lang w:val="it-IT"/>
        </w:rPr>
        <w:t>3</w:t>
      </w:r>
      <w:r w:rsidR="00F75A83" w:rsidRPr="005769F0">
        <w:rPr>
          <w:rFonts w:ascii="Times New Roman" w:eastAsiaTheme="minorHAnsi" w:hAnsi="Times New Roman" w:cs="Times New Roman"/>
          <w:b/>
          <w:sz w:val="24"/>
          <w:szCs w:val="24"/>
          <w:lang w:val="it-IT"/>
        </w:rPr>
        <w:t>)</w:t>
      </w:r>
      <w:r w:rsidR="00F75A83">
        <w:rPr>
          <w:rFonts w:ascii="Times New Roman" w:eastAsiaTheme="minorHAnsi" w:hAnsi="Times New Roman" w:cs="Times New Roman"/>
          <w:sz w:val="24"/>
          <w:szCs w:val="24"/>
          <w:lang w:val="it-IT"/>
        </w:rPr>
        <w:t xml:space="preserve"> </w:t>
      </w:r>
      <w:r w:rsidR="005C5158" w:rsidRPr="00F75A83">
        <w:rPr>
          <w:rFonts w:ascii="Times New Roman" w:eastAsiaTheme="minorHAnsi" w:hAnsi="Times New Roman" w:cs="Times New Roman"/>
          <w:b/>
          <w:sz w:val="24"/>
          <w:szCs w:val="24"/>
          <w:lang w:val="it-IT"/>
        </w:rPr>
        <w:t>Leasing:</w:t>
      </w:r>
      <w:r w:rsidR="005C5158" w:rsidRPr="00E75EFA">
        <w:rPr>
          <w:rFonts w:ascii="Times New Roman" w:eastAsiaTheme="minorHAnsi" w:hAnsi="Times New Roman" w:cs="Times New Roman"/>
          <w:sz w:val="24"/>
          <w:szCs w:val="24"/>
          <w:lang w:val="it-IT"/>
        </w:rPr>
        <w:t xml:space="preserve"> il Leasing costituisce una spesa ammissibile al cofinanziamento FEARS:</w:t>
      </w:r>
    </w:p>
    <w:p w14:paraId="58D7A5B7" w14:textId="77777777" w:rsidR="000A4E78" w:rsidRDefault="005C5158" w:rsidP="000A4E78">
      <w:pPr>
        <w:adjustRightInd w:val="0"/>
        <w:spacing w:line="276" w:lineRule="auto"/>
        <w:jc w:val="both"/>
        <w:rPr>
          <w:rFonts w:ascii="Times New Roman" w:eastAsiaTheme="minorHAnsi" w:hAnsi="Times New Roman" w:cs="Times New Roman"/>
          <w:sz w:val="24"/>
          <w:szCs w:val="24"/>
          <w:lang w:val="it-IT"/>
        </w:rPr>
      </w:pPr>
      <w:r w:rsidRPr="00E75EFA">
        <w:rPr>
          <w:rFonts w:ascii="Times New Roman" w:eastAsiaTheme="minorHAnsi" w:hAnsi="Times New Roman" w:cs="Times New Roman"/>
          <w:sz w:val="24"/>
          <w:szCs w:val="24"/>
          <w:lang w:val="it-IT"/>
        </w:rPr>
        <w:t>Come disposto dall’art. 45 del Regolamento UE n. 1305/2013, la spesa sostenuta in relazione ad operazioni di locazione finanziaria (leasing) è ammessa solo per misure che riguardino investimenti per acquisto di beni immobili e mobili attraverso l'a</w:t>
      </w:r>
      <w:r w:rsidR="000A4E78">
        <w:rPr>
          <w:rFonts w:ascii="Times New Roman" w:eastAsiaTheme="minorHAnsi" w:hAnsi="Times New Roman" w:cs="Times New Roman"/>
          <w:sz w:val="24"/>
          <w:szCs w:val="24"/>
          <w:lang w:val="it-IT"/>
        </w:rPr>
        <w:t xml:space="preserve">iuto concesso all'utilizzatore. </w:t>
      </w:r>
    </w:p>
    <w:p w14:paraId="63FD41BC" w14:textId="77777777" w:rsidR="005C5158" w:rsidRPr="00E75EFA" w:rsidRDefault="005C5158" w:rsidP="000A4E78">
      <w:pPr>
        <w:adjustRightInd w:val="0"/>
        <w:spacing w:line="276" w:lineRule="auto"/>
        <w:jc w:val="both"/>
        <w:rPr>
          <w:rFonts w:ascii="Times New Roman" w:eastAsiaTheme="minorHAnsi" w:hAnsi="Times New Roman" w:cs="Times New Roman"/>
          <w:sz w:val="24"/>
          <w:szCs w:val="24"/>
          <w:lang w:val="it-IT"/>
        </w:rPr>
      </w:pPr>
      <w:r w:rsidRPr="00E75EFA">
        <w:rPr>
          <w:rFonts w:ascii="Times New Roman" w:eastAsiaTheme="minorHAnsi" w:hAnsi="Times New Roman" w:cs="Times New Roman"/>
          <w:sz w:val="24"/>
          <w:szCs w:val="24"/>
          <w:lang w:val="it-IT"/>
        </w:rPr>
        <w:t xml:space="preserve">L'utilizzatore è il </w:t>
      </w:r>
      <w:r w:rsidR="00A2566E">
        <w:rPr>
          <w:rFonts w:ascii="Times New Roman" w:eastAsiaTheme="minorHAnsi" w:hAnsi="Times New Roman" w:cs="Times New Roman"/>
          <w:sz w:val="24"/>
          <w:szCs w:val="24"/>
          <w:lang w:val="it-IT"/>
        </w:rPr>
        <w:t>Beneficiario</w:t>
      </w:r>
      <w:r w:rsidRPr="00E75EFA">
        <w:rPr>
          <w:rFonts w:ascii="Times New Roman" w:eastAsiaTheme="minorHAnsi" w:hAnsi="Times New Roman" w:cs="Times New Roman"/>
          <w:sz w:val="24"/>
          <w:szCs w:val="24"/>
          <w:lang w:val="it-IT"/>
        </w:rPr>
        <w:t xml:space="preserve"> diretto del contributo.</w:t>
      </w:r>
    </w:p>
    <w:p w14:paraId="05CFA47D" w14:textId="77777777" w:rsidR="005C5158" w:rsidRPr="000A4E78" w:rsidRDefault="005C5158" w:rsidP="000A4E78">
      <w:pPr>
        <w:adjustRightInd w:val="0"/>
        <w:spacing w:line="276" w:lineRule="auto"/>
        <w:jc w:val="both"/>
        <w:rPr>
          <w:rFonts w:ascii="Times New Roman" w:eastAsiaTheme="minorHAnsi" w:hAnsi="Times New Roman" w:cs="Times New Roman"/>
          <w:sz w:val="18"/>
          <w:szCs w:val="24"/>
          <w:lang w:val="it-IT"/>
        </w:rPr>
      </w:pPr>
    </w:p>
    <w:p w14:paraId="09E60510" w14:textId="77777777" w:rsidR="005C5158" w:rsidRPr="00E75EFA" w:rsidRDefault="005C5158" w:rsidP="000A4E78">
      <w:pPr>
        <w:adjustRightInd w:val="0"/>
        <w:spacing w:line="276" w:lineRule="auto"/>
        <w:jc w:val="both"/>
        <w:rPr>
          <w:rFonts w:ascii="Times New Roman" w:eastAsiaTheme="minorHAnsi" w:hAnsi="Times New Roman" w:cs="Times New Roman"/>
          <w:sz w:val="24"/>
          <w:szCs w:val="24"/>
          <w:lang w:val="it-IT"/>
        </w:rPr>
      </w:pPr>
      <w:r w:rsidRPr="00E75EFA">
        <w:rPr>
          <w:rFonts w:ascii="Times New Roman" w:eastAsiaTheme="minorHAnsi" w:hAnsi="Times New Roman" w:cs="Times New Roman"/>
          <w:sz w:val="24"/>
          <w:szCs w:val="24"/>
          <w:lang w:val="it-IT"/>
        </w:rPr>
        <w:t xml:space="preserve">Per quanto concerne l'acquisto di nuove macchine e attrezzature, compresi i programmi informatici, il </w:t>
      </w:r>
      <w:r w:rsidRPr="00E75EFA">
        <w:rPr>
          <w:rFonts w:ascii="Times New Roman" w:eastAsiaTheme="minorHAnsi" w:hAnsi="Times New Roman" w:cs="Times New Roman"/>
          <w:sz w:val="24"/>
          <w:szCs w:val="24"/>
          <w:lang w:val="it-IT"/>
        </w:rPr>
        <w:lastRenderedPageBreak/>
        <w:t>leasing è ammissibile con patto di acquisto e fino ad un massimo del valore di mercato del bene.</w:t>
      </w:r>
    </w:p>
    <w:p w14:paraId="585CEC63" w14:textId="77777777" w:rsidR="005C5158" w:rsidRPr="000A4E78" w:rsidRDefault="005C5158" w:rsidP="000A4E78">
      <w:pPr>
        <w:adjustRightInd w:val="0"/>
        <w:spacing w:line="276" w:lineRule="auto"/>
        <w:jc w:val="both"/>
        <w:rPr>
          <w:rFonts w:ascii="Times New Roman" w:eastAsiaTheme="minorHAnsi" w:hAnsi="Times New Roman" w:cs="Times New Roman"/>
          <w:sz w:val="18"/>
          <w:szCs w:val="24"/>
          <w:lang w:val="it-IT"/>
        </w:rPr>
      </w:pPr>
    </w:p>
    <w:p w14:paraId="7FE566EE" w14:textId="77777777" w:rsidR="005C5158" w:rsidRPr="00E75EFA" w:rsidRDefault="005C5158" w:rsidP="000A4E78">
      <w:pPr>
        <w:adjustRightInd w:val="0"/>
        <w:spacing w:line="276" w:lineRule="auto"/>
        <w:jc w:val="both"/>
        <w:rPr>
          <w:rFonts w:ascii="Times New Roman" w:eastAsiaTheme="minorHAnsi" w:hAnsi="Times New Roman" w:cs="Times New Roman"/>
          <w:sz w:val="24"/>
          <w:szCs w:val="24"/>
          <w:lang w:val="it-IT"/>
        </w:rPr>
      </w:pPr>
      <w:r w:rsidRPr="00E75EFA">
        <w:rPr>
          <w:rFonts w:ascii="Times New Roman" w:eastAsiaTheme="minorHAnsi" w:hAnsi="Times New Roman" w:cs="Times New Roman"/>
          <w:sz w:val="24"/>
          <w:szCs w:val="24"/>
          <w:lang w:val="it-IT"/>
        </w:rPr>
        <w:t>La spesa ammissibile è rappresentata dai canoni pagati dall'utilizzatore al concedente, comprovati da una fattura o da un documento avente forza probatoria equivalente, entro il limite fissato per l'ammissibilità delle spese, al netto dei costi connessi al contratto (garanzie del concedente, costi di rifinanziamento, interessi, spese generali e oneri assicurativi}.</w:t>
      </w:r>
    </w:p>
    <w:p w14:paraId="1EAAB7EB" w14:textId="77777777" w:rsidR="005C5158" w:rsidRPr="000A4E78" w:rsidRDefault="005C5158" w:rsidP="000A4E78">
      <w:pPr>
        <w:adjustRightInd w:val="0"/>
        <w:spacing w:line="276" w:lineRule="auto"/>
        <w:jc w:val="both"/>
        <w:rPr>
          <w:rFonts w:ascii="Times New Roman" w:eastAsiaTheme="minorHAnsi" w:hAnsi="Times New Roman" w:cs="Times New Roman"/>
          <w:sz w:val="18"/>
          <w:szCs w:val="24"/>
          <w:lang w:val="it-IT"/>
        </w:rPr>
      </w:pPr>
    </w:p>
    <w:p w14:paraId="165E64CD" w14:textId="77777777" w:rsidR="005C5158" w:rsidRPr="00E75EFA" w:rsidRDefault="005C5158" w:rsidP="000A4E78">
      <w:pPr>
        <w:adjustRightInd w:val="0"/>
        <w:spacing w:line="276" w:lineRule="auto"/>
        <w:jc w:val="both"/>
        <w:rPr>
          <w:rFonts w:ascii="Times New Roman" w:eastAsiaTheme="minorHAnsi" w:hAnsi="Times New Roman" w:cs="Times New Roman"/>
          <w:sz w:val="24"/>
          <w:szCs w:val="24"/>
          <w:lang w:val="it-IT"/>
        </w:rPr>
      </w:pPr>
      <w:r w:rsidRPr="00E75EFA">
        <w:rPr>
          <w:rFonts w:ascii="Times New Roman" w:eastAsiaTheme="minorHAnsi" w:hAnsi="Times New Roman" w:cs="Times New Roman"/>
          <w:sz w:val="24"/>
          <w:szCs w:val="24"/>
          <w:lang w:val="it-IT"/>
        </w:rPr>
        <w:t>In ogni caso, deve essere garantita la non alienabilità del bene e la destinazione d'uso per il periodo previsto dall' operazione finanziata.</w:t>
      </w:r>
    </w:p>
    <w:p w14:paraId="3E4DC951" w14:textId="77777777" w:rsidR="005C5158" w:rsidRPr="000A4E78" w:rsidRDefault="005C5158" w:rsidP="000A4E78">
      <w:pPr>
        <w:adjustRightInd w:val="0"/>
        <w:spacing w:line="276" w:lineRule="auto"/>
        <w:jc w:val="both"/>
        <w:rPr>
          <w:rFonts w:ascii="Times New Roman" w:eastAsiaTheme="minorHAnsi" w:hAnsi="Times New Roman" w:cs="Times New Roman"/>
          <w:sz w:val="18"/>
          <w:szCs w:val="24"/>
          <w:lang w:val="it-IT"/>
        </w:rPr>
      </w:pPr>
    </w:p>
    <w:p w14:paraId="4930EEC9" w14:textId="695B9B15" w:rsidR="005C5158" w:rsidRPr="00E75EFA" w:rsidRDefault="0098080A" w:rsidP="000A4E78">
      <w:pPr>
        <w:adjustRightInd w:val="0"/>
        <w:spacing w:line="276" w:lineRule="auto"/>
        <w:jc w:val="both"/>
        <w:rPr>
          <w:rFonts w:ascii="Times New Roman" w:eastAsiaTheme="minorHAnsi" w:hAnsi="Times New Roman" w:cs="Times New Roman"/>
          <w:sz w:val="24"/>
          <w:szCs w:val="24"/>
          <w:lang w:val="it-IT"/>
        </w:rPr>
      </w:pPr>
      <w:r>
        <w:rPr>
          <w:rFonts w:ascii="Times New Roman" w:eastAsiaTheme="minorHAnsi" w:hAnsi="Times New Roman" w:cs="Times New Roman"/>
          <w:b/>
          <w:sz w:val="24"/>
          <w:szCs w:val="24"/>
          <w:lang w:val="it-IT"/>
        </w:rPr>
        <w:t>4</w:t>
      </w:r>
      <w:r w:rsidR="008E7A49">
        <w:rPr>
          <w:rFonts w:ascii="Times New Roman" w:eastAsiaTheme="minorHAnsi" w:hAnsi="Times New Roman" w:cs="Times New Roman"/>
          <w:b/>
          <w:sz w:val="24"/>
          <w:szCs w:val="24"/>
          <w:lang w:val="it-IT"/>
        </w:rPr>
        <w:t xml:space="preserve">) </w:t>
      </w:r>
      <w:r w:rsidR="005C5158" w:rsidRPr="0027718B">
        <w:rPr>
          <w:rFonts w:ascii="Times New Roman" w:eastAsiaTheme="minorHAnsi" w:hAnsi="Times New Roman" w:cs="Times New Roman"/>
          <w:b/>
          <w:sz w:val="24"/>
          <w:szCs w:val="24"/>
          <w:lang w:val="it-IT"/>
        </w:rPr>
        <w:t>Spese tecniche riferite alla progettazione e realizzazione degli investimenti materiali</w:t>
      </w:r>
      <w:r w:rsidR="005C5158" w:rsidRPr="00E75EFA">
        <w:rPr>
          <w:rFonts w:ascii="Times New Roman" w:eastAsiaTheme="minorHAnsi" w:hAnsi="Times New Roman" w:cs="Times New Roman"/>
          <w:sz w:val="24"/>
          <w:szCs w:val="24"/>
          <w:lang w:val="it-IT"/>
        </w:rPr>
        <w:t>: sono quelle riferite a:</w:t>
      </w:r>
    </w:p>
    <w:p w14:paraId="75455DFF" w14:textId="77777777" w:rsidR="005C5158" w:rsidRPr="00E75EFA" w:rsidRDefault="000A4E78" w:rsidP="000A4E78">
      <w:pPr>
        <w:adjustRightInd w:val="0"/>
        <w:spacing w:line="276" w:lineRule="auto"/>
        <w:jc w:val="both"/>
        <w:rPr>
          <w:rFonts w:ascii="Times New Roman" w:eastAsiaTheme="minorHAnsi" w:hAnsi="Times New Roman" w:cs="Times New Roman"/>
          <w:sz w:val="24"/>
          <w:szCs w:val="24"/>
          <w:lang w:val="it-IT"/>
        </w:rPr>
      </w:pPr>
      <w:r>
        <w:rPr>
          <w:rFonts w:ascii="Times New Roman" w:eastAsiaTheme="minorHAnsi" w:hAnsi="Times New Roman" w:cs="Times New Roman"/>
          <w:sz w:val="24"/>
          <w:szCs w:val="24"/>
          <w:lang w:val="it-IT"/>
        </w:rPr>
        <w:t>-</w:t>
      </w:r>
      <w:r>
        <w:rPr>
          <w:rFonts w:ascii="Times New Roman" w:eastAsiaTheme="minorHAnsi" w:hAnsi="Times New Roman" w:cs="Times New Roman"/>
          <w:sz w:val="24"/>
          <w:szCs w:val="24"/>
          <w:lang w:val="it-IT"/>
        </w:rPr>
        <w:tab/>
      </w:r>
      <w:r w:rsidR="005C5158" w:rsidRPr="00E75EFA">
        <w:rPr>
          <w:rFonts w:ascii="Times New Roman" w:eastAsiaTheme="minorHAnsi" w:hAnsi="Times New Roman" w:cs="Times New Roman"/>
          <w:sz w:val="24"/>
          <w:szCs w:val="24"/>
          <w:lang w:val="it-IT"/>
        </w:rPr>
        <w:t>Spese tecniche per rilievi, accertamenti ed indagini;</w:t>
      </w:r>
    </w:p>
    <w:p w14:paraId="0133FCB2" w14:textId="77777777" w:rsidR="005C5158" w:rsidRPr="00E75EFA" w:rsidRDefault="000A4E78" w:rsidP="000A4E78">
      <w:pPr>
        <w:adjustRightInd w:val="0"/>
        <w:spacing w:line="276" w:lineRule="auto"/>
        <w:jc w:val="both"/>
        <w:rPr>
          <w:rFonts w:ascii="Times New Roman" w:eastAsiaTheme="minorHAnsi" w:hAnsi="Times New Roman" w:cs="Times New Roman"/>
          <w:sz w:val="24"/>
          <w:szCs w:val="24"/>
          <w:lang w:val="it-IT"/>
        </w:rPr>
      </w:pPr>
      <w:r>
        <w:rPr>
          <w:rFonts w:ascii="Times New Roman" w:eastAsiaTheme="minorHAnsi" w:hAnsi="Times New Roman" w:cs="Times New Roman"/>
          <w:sz w:val="24"/>
          <w:szCs w:val="24"/>
          <w:lang w:val="it-IT"/>
        </w:rPr>
        <w:t>-</w:t>
      </w:r>
      <w:r>
        <w:rPr>
          <w:rFonts w:ascii="Times New Roman" w:eastAsiaTheme="minorHAnsi" w:hAnsi="Times New Roman" w:cs="Times New Roman"/>
          <w:sz w:val="24"/>
          <w:szCs w:val="24"/>
          <w:lang w:val="it-IT"/>
        </w:rPr>
        <w:tab/>
      </w:r>
      <w:r w:rsidR="005C5158" w:rsidRPr="00E75EFA">
        <w:rPr>
          <w:rFonts w:ascii="Times New Roman" w:eastAsiaTheme="minorHAnsi" w:hAnsi="Times New Roman" w:cs="Times New Roman"/>
          <w:sz w:val="24"/>
          <w:szCs w:val="24"/>
          <w:lang w:val="it-IT"/>
        </w:rPr>
        <w:t>Spese tecniche riferite alla progettazione, alle necessarie attività preliminari, al coordinamento della sicurezza in fase di progettazione, alla direzione lavori, alle conferenze di servizi, al coordinamento ed alla sicurezza in fase di esecuzione, assistenza giornaliera e contabilità, assicurazione dei dipendenti;</w:t>
      </w:r>
    </w:p>
    <w:p w14:paraId="4271F249" w14:textId="77777777" w:rsidR="00E75EFA" w:rsidRPr="00E75EFA" w:rsidRDefault="000A4E78" w:rsidP="00E75EFA">
      <w:pPr>
        <w:adjustRightInd w:val="0"/>
        <w:spacing w:line="276" w:lineRule="auto"/>
        <w:rPr>
          <w:rFonts w:ascii="Times New Roman" w:eastAsiaTheme="minorHAnsi" w:hAnsi="Times New Roman" w:cs="Times New Roman"/>
          <w:sz w:val="24"/>
          <w:szCs w:val="24"/>
          <w:lang w:val="it-IT"/>
        </w:rPr>
      </w:pPr>
      <w:r>
        <w:rPr>
          <w:rFonts w:ascii="Times New Roman" w:eastAsiaTheme="minorHAnsi" w:hAnsi="Times New Roman" w:cs="Times New Roman"/>
          <w:sz w:val="24"/>
          <w:szCs w:val="24"/>
          <w:lang w:val="it-IT"/>
        </w:rPr>
        <w:t>-</w:t>
      </w:r>
      <w:r>
        <w:rPr>
          <w:rFonts w:ascii="Times New Roman" w:eastAsiaTheme="minorHAnsi" w:hAnsi="Times New Roman" w:cs="Times New Roman"/>
          <w:sz w:val="24"/>
          <w:szCs w:val="24"/>
          <w:lang w:val="it-IT"/>
        </w:rPr>
        <w:tab/>
      </w:r>
      <w:r w:rsidR="005C5158" w:rsidRPr="00E75EFA">
        <w:rPr>
          <w:rFonts w:ascii="Times New Roman" w:eastAsiaTheme="minorHAnsi" w:hAnsi="Times New Roman" w:cs="Times New Roman"/>
          <w:sz w:val="24"/>
          <w:szCs w:val="24"/>
          <w:lang w:val="it-IT"/>
        </w:rPr>
        <w:t>Spese per collaudo statico ed altri, ev</w:t>
      </w:r>
      <w:r w:rsidR="008E7A49">
        <w:rPr>
          <w:rFonts w:ascii="Times New Roman" w:eastAsiaTheme="minorHAnsi" w:hAnsi="Times New Roman" w:cs="Times New Roman"/>
          <w:sz w:val="24"/>
          <w:szCs w:val="24"/>
          <w:lang w:val="it-IT"/>
        </w:rPr>
        <w:t>entuali collaudi specialistici.</w:t>
      </w:r>
    </w:p>
    <w:p w14:paraId="2868A826" w14:textId="77777777" w:rsidR="00E75EFA" w:rsidRDefault="00E75EFA" w:rsidP="00E75EFA">
      <w:pPr>
        <w:adjustRightInd w:val="0"/>
        <w:spacing w:line="276" w:lineRule="auto"/>
        <w:rPr>
          <w:rFonts w:ascii="Times New Roman" w:eastAsiaTheme="minorHAnsi" w:hAnsi="Times New Roman" w:cs="Times New Roman"/>
          <w:sz w:val="24"/>
          <w:szCs w:val="24"/>
          <w:lang w:val="it-IT"/>
        </w:rPr>
      </w:pPr>
    </w:p>
    <w:p w14:paraId="52077FA3" w14:textId="77777777" w:rsidR="00C3434B" w:rsidRPr="00E75EFA" w:rsidRDefault="005C5158" w:rsidP="000A4E78">
      <w:pPr>
        <w:adjustRightInd w:val="0"/>
        <w:spacing w:line="276" w:lineRule="auto"/>
        <w:jc w:val="both"/>
        <w:rPr>
          <w:rFonts w:ascii="Times New Roman" w:eastAsiaTheme="minorHAnsi" w:hAnsi="Times New Roman" w:cs="Times New Roman"/>
          <w:sz w:val="24"/>
          <w:szCs w:val="24"/>
          <w:lang w:val="it-IT"/>
        </w:rPr>
      </w:pPr>
      <w:r w:rsidRPr="00E75EFA">
        <w:rPr>
          <w:rFonts w:ascii="Times New Roman" w:eastAsiaTheme="minorHAnsi" w:hAnsi="Times New Roman" w:cs="Times New Roman"/>
          <w:sz w:val="24"/>
          <w:szCs w:val="24"/>
          <w:lang w:val="it-IT"/>
        </w:rPr>
        <w:t>L’importo ammissibile al cofinanziamento per le spese tecniche non dovrà superare il 10% dell’importo dei lavori ammessi a finanziamento</w:t>
      </w:r>
      <w:r w:rsidR="00C3434B" w:rsidRPr="00E75EFA">
        <w:rPr>
          <w:rFonts w:ascii="Times New Roman" w:eastAsiaTheme="minorHAnsi" w:hAnsi="Times New Roman" w:cs="Times New Roman"/>
          <w:sz w:val="24"/>
          <w:szCs w:val="24"/>
          <w:lang w:val="it-IT"/>
        </w:rPr>
        <w:t>.</w:t>
      </w:r>
      <w:r w:rsidRPr="00E75EFA">
        <w:rPr>
          <w:rFonts w:ascii="Times New Roman" w:eastAsiaTheme="minorHAnsi" w:hAnsi="Times New Roman" w:cs="Times New Roman"/>
          <w:sz w:val="24"/>
          <w:szCs w:val="24"/>
          <w:lang w:val="it-IT"/>
        </w:rPr>
        <w:t xml:space="preserve"> </w:t>
      </w:r>
    </w:p>
    <w:p w14:paraId="04B87526" w14:textId="77777777" w:rsidR="002023A2" w:rsidRPr="00E75EFA" w:rsidRDefault="002023A2" w:rsidP="000A4E78">
      <w:pPr>
        <w:adjustRightInd w:val="0"/>
        <w:spacing w:line="276" w:lineRule="auto"/>
        <w:jc w:val="both"/>
        <w:rPr>
          <w:rFonts w:ascii="Times New Roman" w:eastAsiaTheme="minorHAnsi" w:hAnsi="Times New Roman" w:cs="Times New Roman"/>
          <w:sz w:val="24"/>
          <w:szCs w:val="24"/>
          <w:lang w:val="it-IT"/>
        </w:rPr>
      </w:pPr>
    </w:p>
    <w:p w14:paraId="3372D99E" w14:textId="5306B685" w:rsidR="005C5158" w:rsidRPr="00E75EFA" w:rsidRDefault="0098080A" w:rsidP="000A4E78">
      <w:pPr>
        <w:adjustRightInd w:val="0"/>
        <w:spacing w:line="276" w:lineRule="auto"/>
        <w:jc w:val="both"/>
        <w:rPr>
          <w:rFonts w:ascii="Times New Roman" w:eastAsiaTheme="minorHAnsi" w:hAnsi="Times New Roman" w:cs="Times New Roman"/>
          <w:sz w:val="24"/>
          <w:szCs w:val="24"/>
          <w:lang w:val="it-IT"/>
        </w:rPr>
      </w:pPr>
      <w:r>
        <w:rPr>
          <w:rFonts w:ascii="Times New Roman" w:eastAsiaTheme="minorHAnsi" w:hAnsi="Times New Roman" w:cs="Times New Roman"/>
          <w:b/>
          <w:sz w:val="24"/>
          <w:szCs w:val="24"/>
          <w:lang w:val="it-IT"/>
        </w:rPr>
        <w:t>5</w:t>
      </w:r>
      <w:r w:rsidR="008E7A49" w:rsidRPr="008E7A49">
        <w:rPr>
          <w:rFonts w:ascii="Times New Roman" w:eastAsiaTheme="minorHAnsi" w:hAnsi="Times New Roman" w:cs="Times New Roman"/>
          <w:b/>
          <w:sz w:val="24"/>
          <w:szCs w:val="24"/>
          <w:lang w:val="it-IT"/>
        </w:rPr>
        <w:t xml:space="preserve">) </w:t>
      </w:r>
      <w:r w:rsidR="005C5158" w:rsidRPr="008E7A49">
        <w:rPr>
          <w:rFonts w:ascii="Times New Roman" w:eastAsiaTheme="minorHAnsi" w:hAnsi="Times New Roman" w:cs="Times New Roman"/>
          <w:b/>
          <w:sz w:val="24"/>
          <w:szCs w:val="24"/>
          <w:lang w:val="it-IT"/>
        </w:rPr>
        <w:t>Altre spese generali connesse agli investimenti materiali</w:t>
      </w:r>
      <w:r w:rsidR="005C5158" w:rsidRPr="00E75EFA">
        <w:rPr>
          <w:rFonts w:ascii="Times New Roman" w:eastAsiaTheme="minorHAnsi" w:hAnsi="Times New Roman" w:cs="Times New Roman"/>
          <w:sz w:val="24"/>
          <w:szCs w:val="24"/>
          <w:lang w:val="it-IT"/>
        </w:rPr>
        <w:t xml:space="preserve">: </w:t>
      </w:r>
      <w:r w:rsidR="008E7A49">
        <w:rPr>
          <w:rFonts w:ascii="Times New Roman" w:eastAsiaTheme="minorHAnsi" w:hAnsi="Times New Roman" w:cs="Times New Roman"/>
          <w:sz w:val="24"/>
          <w:szCs w:val="24"/>
          <w:lang w:val="it-IT"/>
        </w:rPr>
        <w:t xml:space="preserve">sono relative a: </w:t>
      </w:r>
    </w:p>
    <w:p w14:paraId="58135FAF" w14:textId="77777777" w:rsidR="005C5158" w:rsidRPr="00E75EFA" w:rsidRDefault="000A4E78" w:rsidP="000A4E78">
      <w:pPr>
        <w:adjustRightInd w:val="0"/>
        <w:spacing w:line="276" w:lineRule="auto"/>
        <w:jc w:val="both"/>
        <w:rPr>
          <w:rFonts w:ascii="Times New Roman" w:eastAsiaTheme="minorHAnsi" w:hAnsi="Times New Roman" w:cs="Times New Roman"/>
          <w:sz w:val="24"/>
          <w:szCs w:val="24"/>
          <w:lang w:val="it-IT"/>
        </w:rPr>
      </w:pPr>
      <w:r>
        <w:rPr>
          <w:rFonts w:ascii="Times New Roman" w:eastAsiaTheme="minorHAnsi" w:hAnsi="Times New Roman" w:cs="Times New Roman"/>
          <w:sz w:val="24"/>
          <w:szCs w:val="24"/>
          <w:lang w:val="it-IT"/>
        </w:rPr>
        <w:t>-</w:t>
      </w:r>
      <w:r>
        <w:rPr>
          <w:rFonts w:ascii="Times New Roman" w:eastAsiaTheme="minorHAnsi" w:hAnsi="Times New Roman" w:cs="Times New Roman"/>
          <w:sz w:val="24"/>
          <w:szCs w:val="24"/>
          <w:lang w:val="it-IT"/>
        </w:rPr>
        <w:tab/>
      </w:r>
      <w:r w:rsidR="005C5158" w:rsidRPr="00E75EFA">
        <w:rPr>
          <w:rFonts w:ascii="Times New Roman" w:eastAsiaTheme="minorHAnsi" w:hAnsi="Times New Roman" w:cs="Times New Roman"/>
          <w:sz w:val="24"/>
          <w:szCs w:val="24"/>
          <w:lang w:val="it-IT"/>
        </w:rPr>
        <w:t>Spese per attività di consulenza o di supporto specialistico;</w:t>
      </w:r>
    </w:p>
    <w:p w14:paraId="7A4A9BE1" w14:textId="77777777" w:rsidR="005C5158" w:rsidRPr="00E75EFA" w:rsidRDefault="000A4E78" w:rsidP="000A4E78">
      <w:pPr>
        <w:adjustRightInd w:val="0"/>
        <w:spacing w:line="276" w:lineRule="auto"/>
        <w:jc w:val="both"/>
        <w:rPr>
          <w:rFonts w:ascii="Times New Roman" w:eastAsiaTheme="minorHAnsi" w:hAnsi="Times New Roman" w:cs="Times New Roman"/>
          <w:sz w:val="24"/>
          <w:szCs w:val="24"/>
          <w:lang w:val="it-IT"/>
        </w:rPr>
      </w:pPr>
      <w:r>
        <w:rPr>
          <w:rFonts w:ascii="Times New Roman" w:eastAsiaTheme="minorHAnsi" w:hAnsi="Times New Roman" w:cs="Times New Roman"/>
          <w:sz w:val="24"/>
          <w:szCs w:val="24"/>
          <w:lang w:val="it-IT"/>
        </w:rPr>
        <w:t>-</w:t>
      </w:r>
      <w:r>
        <w:rPr>
          <w:rFonts w:ascii="Times New Roman" w:eastAsiaTheme="minorHAnsi" w:hAnsi="Times New Roman" w:cs="Times New Roman"/>
          <w:sz w:val="24"/>
          <w:szCs w:val="24"/>
          <w:lang w:val="it-IT"/>
        </w:rPr>
        <w:tab/>
      </w:r>
      <w:r w:rsidR="005C5158" w:rsidRPr="00E75EFA">
        <w:rPr>
          <w:rFonts w:ascii="Times New Roman" w:eastAsiaTheme="minorHAnsi" w:hAnsi="Times New Roman" w:cs="Times New Roman"/>
          <w:sz w:val="24"/>
          <w:szCs w:val="24"/>
          <w:lang w:val="it-IT"/>
        </w:rPr>
        <w:t>Spese per commissioni aggiudicatrici;</w:t>
      </w:r>
    </w:p>
    <w:p w14:paraId="1B4B08BE" w14:textId="77777777" w:rsidR="005C5158" w:rsidRPr="00E75EFA" w:rsidRDefault="000A4E78" w:rsidP="000A4E78">
      <w:pPr>
        <w:adjustRightInd w:val="0"/>
        <w:spacing w:line="276" w:lineRule="auto"/>
        <w:jc w:val="both"/>
        <w:rPr>
          <w:rFonts w:ascii="Times New Roman" w:eastAsiaTheme="minorHAnsi" w:hAnsi="Times New Roman" w:cs="Times New Roman"/>
          <w:sz w:val="24"/>
          <w:szCs w:val="24"/>
          <w:lang w:val="it-IT"/>
        </w:rPr>
      </w:pPr>
      <w:r>
        <w:rPr>
          <w:rFonts w:ascii="Times New Roman" w:eastAsiaTheme="minorHAnsi" w:hAnsi="Times New Roman" w:cs="Times New Roman"/>
          <w:sz w:val="24"/>
          <w:szCs w:val="24"/>
          <w:lang w:val="it-IT"/>
        </w:rPr>
        <w:t>-</w:t>
      </w:r>
      <w:r>
        <w:rPr>
          <w:rFonts w:ascii="Times New Roman" w:eastAsiaTheme="minorHAnsi" w:hAnsi="Times New Roman" w:cs="Times New Roman"/>
          <w:sz w:val="24"/>
          <w:szCs w:val="24"/>
          <w:lang w:val="it-IT"/>
        </w:rPr>
        <w:tab/>
      </w:r>
      <w:r w:rsidR="005C5158" w:rsidRPr="00E75EFA">
        <w:rPr>
          <w:rFonts w:ascii="Times New Roman" w:eastAsiaTheme="minorHAnsi" w:hAnsi="Times New Roman" w:cs="Times New Roman"/>
          <w:sz w:val="24"/>
          <w:szCs w:val="24"/>
          <w:lang w:val="it-IT"/>
        </w:rPr>
        <w:t>Spese per accertamenti di laboratorio, indagini e verifiche tecniche previste dal capitolato speciale d’appalto, ovvero ordinate dal direttore dei lavori;</w:t>
      </w:r>
    </w:p>
    <w:p w14:paraId="289B1A32" w14:textId="77777777" w:rsidR="005C5158" w:rsidRPr="00E75EFA" w:rsidRDefault="000A4E78" w:rsidP="000A4E78">
      <w:pPr>
        <w:adjustRightInd w:val="0"/>
        <w:spacing w:line="276" w:lineRule="auto"/>
        <w:jc w:val="both"/>
        <w:rPr>
          <w:rFonts w:ascii="Times New Roman" w:eastAsiaTheme="minorHAnsi" w:hAnsi="Times New Roman" w:cs="Times New Roman"/>
          <w:sz w:val="24"/>
          <w:szCs w:val="24"/>
          <w:lang w:val="it-IT"/>
        </w:rPr>
      </w:pPr>
      <w:r>
        <w:rPr>
          <w:rFonts w:ascii="Times New Roman" w:eastAsiaTheme="minorHAnsi" w:hAnsi="Times New Roman" w:cs="Times New Roman"/>
          <w:sz w:val="24"/>
          <w:szCs w:val="24"/>
          <w:lang w:val="it-IT"/>
        </w:rPr>
        <w:t>-</w:t>
      </w:r>
      <w:r>
        <w:rPr>
          <w:rFonts w:ascii="Times New Roman" w:eastAsiaTheme="minorHAnsi" w:hAnsi="Times New Roman" w:cs="Times New Roman"/>
          <w:sz w:val="24"/>
          <w:szCs w:val="24"/>
          <w:lang w:val="it-IT"/>
        </w:rPr>
        <w:tab/>
      </w:r>
      <w:r w:rsidR="005C5158" w:rsidRPr="00E75EFA">
        <w:rPr>
          <w:rFonts w:ascii="Times New Roman" w:eastAsiaTheme="minorHAnsi" w:hAnsi="Times New Roman" w:cs="Times New Roman"/>
          <w:sz w:val="24"/>
          <w:szCs w:val="24"/>
          <w:lang w:val="it-IT"/>
        </w:rPr>
        <w:t>Altre attività funzionali alla realizzazione dell’investimento materiale;</w:t>
      </w:r>
    </w:p>
    <w:p w14:paraId="6148BA57" w14:textId="77777777" w:rsidR="005C5158" w:rsidRPr="00E75EFA" w:rsidRDefault="000A4E78" w:rsidP="000A4E78">
      <w:pPr>
        <w:adjustRightInd w:val="0"/>
        <w:spacing w:line="276" w:lineRule="auto"/>
        <w:jc w:val="both"/>
        <w:rPr>
          <w:rFonts w:ascii="Times New Roman" w:eastAsiaTheme="minorHAnsi" w:hAnsi="Times New Roman" w:cs="Times New Roman"/>
          <w:sz w:val="24"/>
          <w:szCs w:val="24"/>
          <w:lang w:val="it-IT"/>
        </w:rPr>
      </w:pPr>
      <w:r>
        <w:rPr>
          <w:rFonts w:ascii="Times New Roman" w:eastAsiaTheme="minorHAnsi" w:hAnsi="Times New Roman" w:cs="Times New Roman"/>
          <w:sz w:val="24"/>
          <w:szCs w:val="24"/>
          <w:lang w:val="it-IT"/>
        </w:rPr>
        <w:t>-</w:t>
      </w:r>
      <w:r>
        <w:rPr>
          <w:rFonts w:ascii="Times New Roman" w:eastAsiaTheme="minorHAnsi" w:hAnsi="Times New Roman" w:cs="Times New Roman"/>
          <w:sz w:val="24"/>
          <w:szCs w:val="24"/>
          <w:lang w:val="it-IT"/>
        </w:rPr>
        <w:tab/>
      </w:r>
      <w:r w:rsidR="005C5158" w:rsidRPr="00E75EFA">
        <w:rPr>
          <w:rFonts w:ascii="Times New Roman" w:eastAsiaTheme="minorHAnsi" w:hAnsi="Times New Roman" w:cs="Times New Roman"/>
          <w:sz w:val="24"/>
          <w:szCs w:val="24"/>
          <w:lang w:val="it-IT"/>
        </w:rPr>
        <w:t>Alle spese bancarie ed assicurative (fidejussioni, aperture e gestione del conto corrente dedicato, servizi di tesoreria e cassa);</w:t>
      </w:r>
    </w:p>
    <w:p w14:paraId="3E219511" w14:textId="77777777" w:rsidR="00C3434B" w:rsidRDefault="005C5158" w:rsidP="000A4E78">
      <w:pPr>
        <w:adjustRightInd w:val="0"/>
        <w:spacing w:line="276" w:lineRule="auto"/>
        <w:jc w:val="both"/>
        <w:rPr>
          <w:rFonts w:ascii="Times New Roman" w:eastAsiaTheme="minorHAnsi" w:hAnsi="Times New Roman" w:cs="Times New Roman"/>
          <w:sz w:val="24"/>
          <w:szCs w:val="24"/>
          <w:lang w:val="it-IT"/>
        </w:rPr>
      </w:pPr>
      <w:r w:rsidRPr="00E75EFA">
        <w:rPr>
          <w:rFonts w:ascii="Times New Roman" w:eastAsiaTheme="minorHAnsi" w:hAnsi="Times New Roman" w:cs="Times New Roman"/>
          <w:sz w:val="24"/>
          <w:szCs w:val="24"/>
          <w:lang w:val="it-IT"/>
        </w:rPr>
        <w:t>L’importo ammissibile al cofinanziamento per le altre spese strettamente connesse alle attività materiali, e di cui andrà sempre dimostrata la necessità con idonee relazioni tecniche firmate da un professionista abilitato, non dovrà superare il 5% dell’importo dei lavori ammessi a finanziamento ovvero dei lavori a base d’as</w:t>
      </w:r>
      <w:r w:rsidR="00E75EFA" w:rsidRPr="00E75EFA">
        <w:rPr>
          <w:rFonts w:ascii="Times New Roman" w:eastAsiaTheme="minorHAnsi" w:hAnsi="Times New Roman" w:cs="Times New Roman"/>
          <w:sz w:val="24"/>
          <w:szCs w:val="24"/>
          <w:lang w:val="it-IT"/>
        </w:rPr>
        <w:t>ta nel caso di opera pubbliche.</w:t>
      </w:r>
    </w:p>
    <w:p w14:paraId="29607183" w14:textId="77777777" w:rsidR="00F75A83" w:rsidRPr="008E7A49" w:rsidRDefault="00F75A83" w:rsidP="000A4E78">
      <w:pPr>
        <w:adjustRightInd w:val="0"/>
        <w:spacing w:line="276" w:lineRule="auto"/>
        <w:jc w:val="both"/>
        <w:rPr>
          <w:rFonts w:ascii="Times New Roman" w:eastAsiaTheme="minorHAnsi" w:hAnsi="Times New Roman" w:cs="Times New Roman"/>
          <w:b/>
          <w:sz w:val="24"/>
          <w:szCs w:val="24"/>
          <w:lang w:val="it-IT"/>
        </w:rPr>
      </w:pPr>
    </w:p>
    <w:p w14:paraId="73EF7B3D" w14:textId="77777777" w:rsidR="00F75A83" w:rsidRPr="008E7A49" w:rsidRDefault="00F75A83" w:rsidP="000A4E78">
      <w:pPr>
        <w:adjustRightInd w:val="0"/>
        <w:spacing w:line="276" w:lineRule="auto"/>
        <w:jc w:val="both"/>
        <w:rPr>
          <w:rFonts w:ascii="Times New Roman" w:eastAsiaTheme="minorHAnsi" w:hAnsi="Times New Roman" w:cs="Times New Roman"/>
          <w:b/>
          <w:sz w:val="24"/>
          <w:szCs w:val="24"/>
          <w:lang w:val="it-IT"/>
        </w:rPr>
      </w:pPr>
      <w:r w:rsidRPr="008E7A49">
        <w:rPr>
          <w:rFonts w:ascii="Times New Roman" w:eastAsiaTheme="minorHAnsi" w:hAnsi="Times New Roman" w:cs="Times New Roman"/>
          <w:b/>
          <w:sz w:val="24"/>
          <w:szCs w:val="24"/>
          <w:lang w:val="it-IT"/>
        </w:rPr>
        <w:t>- Investimenti immateriali:</w:t>
      </w:r>
    </w:p>
    <w:p w14:paraId="4557CC65" w14:textId="77777777" w:rsidR="00F75A83" w:rsidRDefault="00F75A83" w:rsidP="000A4E78">
      <w:pPr>
        <w:pStyle w:val="Paragrafoelenco"/>
        <w:numPr>
          <w:ilvl w:val="0"/>
          <w:numId w:val="32"/>
        </w:numPr>
        <w:adjustRightInd w:val="0"/>
        <w:spacing w:line="276" w:lineRule="auto"/>
        <w:jc w:val="both"/>
        <w:rPr>
          <w:rFonts w:ascii="Times New Roman" w:eastAsiaTheme="minorHAnsi" w:hAnsi="Times New Roman" w:cs="Times New Roman"/>
          <w:sz w:val="24"/>
          <w:szCs w:val="24"/>
          <w:lang w:val="it-IT"/>
        </w:rPr>
      </w:pPr>
      <w:r w:rsidRPr="008E7A49">
        <w:rPr>
          <w:rFonts w:ascii="Times New Roman" w:eastAsiaTheme="minorHAnsi" w:hAnsi="Times New Roman" w:cs="Times New Roman"/>
          <w:b/>
          <w:sz w:val="24"/>
          <w:szCs w:val="24"/>
          <w:lang w:val="it-IT"/>
        </w:rPr>
        <w:t>Personale</w:t>
      </w:r>
      <w:r w:rsidRPr="00E75EFA">
        <w:rPr>
          <w:rFonts w:ascii="Times New Roman" w:eastAsiaTheme="minorHAnsi" w:hAnsi="Times New Roman" w:cs="Times New Roman"/>
          <w:sz w:val="24"/>
          <w:szCs w:val="24"/>
          <w:lang w:val="it-IT"/>
        </w:rPr>
        <w:t>: il costo ammissibile per il personale dipendente, debitamente autorizzato ed opportunamente attribuito nella giusta quota parte all’operazione cofinanziata, sarà determinato in base a quanto previsto dal contratto di lavoro in funzione delle mansioni svolte;</w:t>
      </w:r>
    </w:p>
    <w:p w14:paraId="544914A2" w14:textId="77777777" w:rsidR="00F75A83" w:rsidRPr="00E75EFA" w:rsidRDefault="00F75A83" w:rsidP="000A4E78">
      <w:pPr>
        <w:pStyle w:val="Paragrafoelenco"/>
        <w:numPr>
          <w:ilvl w:val="0"/>
          <w:numId w:val="32"/>
        </w:numPr>
        <w:adjustRightInd w:val="0"/>
        <w:spacing w:line="276" w:lineRule="auto"/>
        <w:jc w:val="both"/>
        <w:rPr>
          <w:rFonts w:ascii="Times New Roman" w:eastAsiaTheme="minorHAnsi" w:hAnsi="Times New Roman" w:cs="Times New Roman"/>
          <w:sz w:val="24"/>
          <w:szCs w:val="24"/>
          <w:lang w:val="it-IT"/>
        </w:rPr>
      </w:pPr>
      <w:r w:rsidRPr="008E7A49">
        <w:rPr>
          <w:rFonts w:ascii="Times New Roman" w:eastAsiaTheme="minorHAnsi" w:hAnsi="Times New Roman" w:cs="Times New Roman"/>
          <w:b/>
          <w:sz w:val="24"/>
          <w:szCs w:val="24"/>
          <w:lang w:val="it-IT"/>
        </w:rPr>
        <w:t>Consulenze esterne</w:t>
      </w:r>
      <w:r w:rsidRPr="00E75EFA">
        <w:rPr>
          <w:rFonts w:ascii="Times New Roman" w:eastAsiaTheme="minorHAnsi" w:hAnsi="Times New Roman" w:cs="Times New Roman"/>
          <w:sz w:val="24"/>
          <w:szCs w:val="24"/>
          <w:lang w:val="it-IT"/>
        </w:rPr>
        <w:t xml:space="preserve">: per i consulenti esterni il costo ammissibile sarà determinato in base a parametri retributivi già adottati dal Ministero del Lavoro della Salute e delle Politiche Sociali con la </w:t>
      </w:r>
      <w:r w:rsidRPr="00E75EFA">
        <w:rPr>
          <w:rFonts w:ascii="Times New Roman" w:eastAsiaTheme="minorHAnsi" w:hAnsi="Times New Roman" w:cs="Times New Roman"/>
          <w:sz w:val="24"/>
          <w:szCs w:val="24"/>
          <w:lang w:val="it-IT"/>
        </w:rPr>
        <w:lastRenderedPageBreak/>
        <w:t xml:space="preserve">Circolare n.2 del 02.02.2009. Possono essere attivati solo consulenti selezionati per incarichi professionali, con emissione di fattura, per i quali sono presi a riferimento i seguenti parametri: </w:t>
      </w:r>
    </w:p>
    <w:p w14:paraId="12A971CE" w14:textId="77777777" w:rsidR="00F75A83" w:rsidRPr="00E75EFA" w:rsidRDefault="00F75A83" w:rsidP="000A4E78">
      <w:pPr>
        <w:pStyle w:val="Paragrafoelenco"/>
        <w:widowControl/>
        <w:numPr>
          <w:ilvl w:val="0"/>
          <w:numId w:val="33"/>
        </w:numPr>
        <w:adjustRightInd w:val="0"/>
        <w:spacing w:before="0" w:line="276" w:lineRule="auto"/>
        <w:jc w:val="both"/>
        <w:rPr>
          <w:rFonts w:ascii="Times New Roman" w:eastAsiaTheme="minorHAnsi" w:hAnsi="Times New Roman" w:cs="Times New Roman"/>
          <w:sz w:val="24"/>
          <w:szCs w:val="24"/>
          <w:lang w:val="it-IT"/>
        </w:rPr>
      </w:pPr>
      <w:r w:rsidRPr="00E75EFA">
        <w:rPr>
          <w:rFonts w:ascii="Times New Roman" w:eastAsiaTheme="minorHAnsi" w:hAnsi="Times New Roman" w:cs="Times New Roman"/>
          <w:sz w:val="24"/>
          <w:szCs w:val="24"/>
          <w:lang w:val="it-IT"/>
        </w:rPr>
        <w:t>fascia A professionista o esperto senior con esperienza quinquennale, importo massimo al giorno € 500,00;</w:t>
      </w:r>
    </w:p>
    <w:p w14:paraId="097FB558" w14:textId="77777777" w:rsidR="00F75A83" w:rsidRPr="00E75EFA" w:rsidRDefault="00F75A83" w:rsidP="000A4E78">
      <w:pPr>
        <w:pStyle w:val="Paragrafoelenco"/>
        <w:widowControl/>
        <w:numPr>
          <w:ilvl w:val="0"/>
          <w:numId w:val="33"/>
        </w:numPr>
        <w:adjustRightInd w:val="0"/>
        <w:spacing w:before="0" w:line="276" w:lineRule="auto"/>
        <w:jc w:val="both"/>
        <w:rPr>
          <w:rFonts w:ascii="Times New Roman" w:eastAsiaTheme="minorHAnsi" w:hAnsi="Times New Roman" w:cs="Times New Roman"/>
          <w:sz w:val="24"/>
          <w:szCs w:val="24"/>
          <w:lang w:val="it-IT"/>
        </w:rPr>
      </w:pPr>
      <w:r w:rsidRPr="00E75EFA">
        <w:rPr>
          <w:rFonts w:ascii="Times New Roman" w:eastAsiaTheme="minorHAnsi" w:hAnsi="Times New Roman" w:cs="Times New Roman"/>
          <w:sz w:val="24"/>
          <w:szCs w:val="24"/>
          <w:lang w:val="it-IT"/>
        </w:rPr>
        <w:t>fascia B professionista o esperto senior con esperienza triennale, importo massimo al giorno € 300,00;</w:t>
      </w:r>
    </w:p>
    <w:p w14:paraId="035CABB7" w14:textId="77777777" w:rsidR="00F75A83" w:rsidRPr="00E75EFA" w:rsidRDefault="00F75A83" w:rsidP="000A4E78">
      <w:pPr>
        <w:pStyle w:val="Paragrafoelenco"/>
        <w:widowControl/>
        <w:numPr>
          <w:ilvl w:val="0"/>
          <w:numId w:val="33"/>
        </w:numPr>
        <w:adjustRightInd w:val="0"/>
        <w:spacing w:before="0" w:line="276" w:lineRule="auto"/>
        <w:jc w:val="both"/>
        <w:rPr>
          <w:rFonts w:ascii="Times New Roman" w:eastAsiaTheme="minorHAnsi" w:hAnsi="Times New Roman" w:cs="Times New Roman"/>
          <w:sz w:val="24"/>
          <w:szCs w:val="24"/>
          <w:lang w:val="it-IT"/>
        </w:rPr>
      </w:pPr>
      <w:r w:rsidRPr="00E75EFA">
        <w:rPr>
          <w:rFonts w:ascii="Times New Roman" w:eastAsiaTheme="minorHAnsi" w:hAnsi="Times New Roman" w:cs="Times New Roman"/>
          <w:sz w:val="24"/>
          <w:szCs w:val="24"/>
          <w:lang w:val="it-IT"/>
        </w:rPr>
        <w:t xml:space="preserve">fascia C professionista o esperto junior, importo massimo al giorno € 200,00. </w:t>
      </w:r>
    </w:p>
    <w:p w14:paraId="15344E8B" w14:textId="77777777" w:rsidR="00F75A83" w:rsidRDefault="00F75A83" w:rsidP="000A4E78">
      <w:pPr>
        <w:pStyle w:val="Paragrafoelenco"/>
        <w:adjustRightInd w:val="0"/>
        <w:spacing w:line="276" w:lineRule="auto"/>
        <w:ind w:left="720" w:firstLine="0"/>
        <w:jc w:val="both"/>
        <w:rPr>
          <w:rFonts w:ascii="Times New Roman" w:eastAsiaTheme="minorHAnsi" w:hAnsi="Times New Roman" w:cs="Times New Roman"/>
          <w:sz w:val="24"/>
          <w:szCs w:val="24"/>
          <w:lang w:val="it-IT"/>
        </w:rPr>
      </w:pPr>
      <w:r w:rsidRPr="00E75EFA">
        <w:rPr>
          <w:rFonts w:ascii="Times New Roman" w:eastAsiaTheme="minorHAnsi" w:hAnsi="Times New Roman" w:cs="Times New Roman"/>
          <w:sz w:val="24"/>
          <w:szCs w:val="24"/>
          <w:lang w:val="it-IT"/>
        </w:rPr>
        <w:t xml:space="preserve">Tali importi sono da intendere al netto dell’IVA. Tutti gli altri oneri e contributi previdenziali, fatta eccezione per quelli tassativamente previsti in capo al committente, rientrano nei suddetti importi. </w:t>
      </w:r>
    </w:p>
    <w:p w14:paraId="6955E57E" w14:textId="77777777" w:rsidR="00F75A83" w:rsidRDefault="00F75A83" w:rsidP="000A4E78">
      <w:pPr>
        <w:pStyle w:val="Paragrafoelenco"/>
        <w:numPr>
          <w:ilvl w:val="0"/>
          <w:numId w:val="32"/>
        </w:numPr>
        <w:adjustRightInd w:val="0"/>
        <w:spacing w:line="276" w:lineRule="auto"/>
        <w:jc w:val="both"/>
        <w:rPr>
          <w:rFonts w:ascii="Times New Roman" w:eastAsiaTheme="minorHAnsi" w:hAnsi="Times New Roman" w:cs="Times New Roman"/>
          <w:sz w:val="24"/>
          <w:szCs w:val="24"/>
          <w:lang w:val="it-IT"/>
        </w:rPr>
      </w:pPr>
      <w:r w:rsidRPr="008E7A49">
        <w:rPr>
          <w:rFonts w:ascii="Times New Roman" w:eastAsiaTheme="minorHAnsi" w:hAnsi="Times New Roman" w:cs="Times New Roman"/>
          <w:b/>
          <w:sz w:val="24"/>
          <w:szCs w:val="24"/>
          <w:lang w:val="it-IT"/>
        </w:rPr>
        <w:t>Acquisto o noleggio attrezzature strettamente ed esplicitamente finalizzate all’operazione cofinanziata.</w:t>
      </w:r>
      <w:r w:rsidRPr="00E75EFA">
        <w:rPr>
          <w:rFonts w:ascii="Times New Roman" w:eastAsiaTheme="minorHAnsi" w:hAnsi="Times New Roman" w:cs="Times New Roman"/>
          <w:sz w:val="24"/>
          <w:szCs w:val="24"/>
          <w:lang w:val="it-IT"/>
        </w:rPr>
        <w:t xml:space="preserve"> In alternativa all’acquisto è possibile ricorrere al noleggio o alla locazione finanziaria di un bene, a condizione che il valore complessivo dei canoni portati in rendicontazione non superi il prezzo di vendita a nuovo dello stesso bene. Per procedere all’acquisto di tali beni, i beneficiari devono procedere nel rispetto della normativa vigente;</w:t>
      </w:r>
    </w:p>
    <w:p w14:paraId="1F520890" w14:textId="77777777" w:rsidR="00F75A83" w:rsidRPr="00593A66" w:rsidRDefault="00F75A83" w:rsidP="00593A66">
      <w:pPr>
        <w:pStyle w:val="Paragrafoelenco"/>
        <w:numPr>
          <w:ilvl w:val="0"/>
          <w:numId w:val="32"/>
        </w:numPr>
        <w:adjustRightInd w:val="0"/>
        <w:spacing w:line="276" w:lineRule="auto"/>
        <w:jc w:val="both"/>
        <w:rPr>
          <w:rFonts w:ascii="Times New Roman" w:eastAsiaTheme="minorHAnsi" w:hAnsi="Times New Roman" w:cs="Times New Roman"/>
          <w:sz w:val="24"/>
          <w:szCs w:val="24"/>
          <w:lang w:val="it-IT"/>
        </w:rPr>
      </w:pPr>
      <w:r w:rsidRPr="00E75EFA">
        <w:rPr>
          <w:rFonts w:ascii="Times New Roman" w:eastAsiaTheme="minorHAnsi" w:hAnsi="Times New Roman" w:cs="Times New Roman"/>
          <w:sz w:val="24"/>
          <w:szCs w:val="24"/>
          <w:lang w:val="it-IT"/>
        </w:rPr>
        <w:t xml:space="preserve">Acquisto materiale di consumo strettamente ed esplicitamente finalizzato all’operazione </w:t>
      </w:r>
      <w:r w:rsidRPr="00593A66">
        <w:rPr>
          <w:rFonts w:ascii="Times New Roman" w:eastAsiaTheme="minorHAnsi" w:hAnsi="Times New Roman" w:cs="Times New Roman"/>
          <w:sz w:val="24"/>
          <w:szCs w:val="24"/>
          <w:lang w:val="it-IT"/>
        </w:rPr>
        <w:t>cofinanziata, nel rispetto delle procedure vigenti in materia;</w:t>
      </w:r>
    </w:p>
    <w:p w14:paraId="291F4478" w14:textId="77777777" w:rsidR="00F75A83" w:rsidRPr="00E75EFA" w:rsidRDefault="00F75A83" w:rsidP="000A4E78">
      <w:pPr>
        <w:pStyle w:val="Paragrafoelenco"/>
        <w:numPr>
          <w:ilvl w:val="0"/>
          <w:numId w:val="32"/>
        </w:numPr>
        <w:adjustRightInd w:val="0"/>
        <w:spacing w:line="276" w:lineRule="auto"/>
        <w:jc w:val="both"/>
        <w:rPr>
          <w:rFonts w:ascii="Times New Roman" w:eastAsiaTheme="minorHAnsi" w:hAnsi="Times New Roman" w:cs="Times New Roman"/>
          <w:sz w:val="24"/>
          <w:szCs w:val="24"/>
          <w:lang w:val="it-IT"/>
        </w:rPr>
      </w:pPr>
      <w:r w:rsidRPr="008E7A49">
        <w:rPr>
          <w:rFonts w:ascii="Times New Roman" w:eastAsiaTheme="minorHAnsi" w:hAnsi="Times New Roman" w:cs="Times New Roman"/>
          <w:b/>
          <w:sz w:val="24"/>
          <w:szCs w:val="24"/>
          <w:lang w:val="it-IT"/>
        </w:rPr>
        <w:t>Trasferte, viaggi e missioni,</w:t>
      </w:r>
      <w:r w:rsidRPr="00E75EFA">
        <w:rPr>
          <w:rFonts w:ascii="Times New Roman" w:eastAsiaTheme="minorHAnsi" w:hAnsi="Times New Roman" w:cs="Times New Roman"/>
          <w:sz w:val="24"/>
          <w:szCs w:val="24"/>
          <w:lang w:val="it-IT"/>
        </w:rPr>
        <w:t xml:space="preserve"> strettamente ed esplicitamente finalizzate all’operazione cofinanziata;</w:t>
      </w:r>
    </w:p>
    <w:p w14:paraId="23395E4D" w14:textId="77777777" w:rsidR="00F75A83" w:rsidRPr="008E7A49" w:rsidRDefault="00F75A83" w:rsidP="000A4E78">
      <w:pPr>
        <w:pStyle w:val="Paragrafoelenco"/>
        <w:numPr>
          <w:ilvl w:val="0"/>
          <w:numId w:val="32"/>
        </w:numPr>
        <w:adjustRightInd w:val="0"/>
        <w:spacing w:line="276" w:lineRule="auto"/>
        <w:jc w:val="both"/>
        <w:rPr>
          <w:rFonts w:ascii="Times New Roman" w:eastAsiaTheme="minorHAnsi" w:hAnsi="Times New Roman" w:cs="Times New Roman"/>
          <w:sz w:val="24"/>
          <w:szCs w:val="24"/>
          <w:lang w:val="it-IT"/>
        </w:rPr>
      </w:pPr>
      <w:r w:rsidRPr="008E7A49">
        <w:rPr>
          <w:rFonts w:ascii="Times New Roman" w:eastAsiaTheme="minorHAnsi" w:hAnsi="Times New Roman" w:cs="Times New Roman"/>
          <w:b/>
          <w:sz w:val="24"/>
          <w:szCs w:val="24"/>
          <w:lang w:val="it-IT"/>
        </w:rPr>
        <w:t>Spese generali per investimenti immateriali</w:t>
      </w:r>
      <w:r w:rsidRPr="00E75EFA">
        <w:rPr>
          <w:rFonts w:ascii="Times New Roman" w:eastAsiaTheme="minorHAnsi" w:hAnsi="Times New Roman" w:cs="Times New Roman"/>
          <w:sz w:val="24"/>
          <w:szCs w:val="24"/>
          <w:lang w:val="it-IT"/>
        </w:rPr>
        <w:t xml:space="preserve">: non dovrà superare il 5% dell’importo delle spese per gli investimenti immateriali ammissibili; si tratta di spese dirette e indirette relative all’organizzazione e attuazione delle attività progettuali. </w:t>
      </w:r>
    </w:p>
    <w:p w14:paraId="6AE37282" w14:textId="77777777" w:rsidR="00C3434B" w:rsidRPr="00E75EFA" w:rsidRDefault="00C3434B" w:rsidP="000A4E78">
      <w:pPr>
        <w:adjustRightInd w:val="0"/>
        <w:spacing w:line="276" w:lineRule="auto"/>
        <w:jc w:val="both"/>
        <w:rPr>
          <w:rFonts w:ascii="Times New Roman" w:eastAsiaTheme="minorHAnsi" w:hAnsi="Times New Roman" w:cs="Times New Roman"/>
          <w:sz w:val="24"/>
          <w:szCs w:val="24"/>
          <w:lang w:val="it-IT"/>
        </w:rPr>
      </w:pPr>
    </w:p>
    <w:p w14:paraId="32ACCA75" w14:textId="77777777" w:rsidR="000D50F7" w:rsidRPr="00E75EFA" w:rsidRDefault="000D50F7" w:rsidP="000A4E78">
      <w:pPr>
        <w:adjustRightInd w:val="0"/>
        <w:spacing w:line="276" w:lineRule="auto"/>
        <w:jc w:val="both"/>
        <w:rPr>
          <w:rFonts w:ascii="Times New Roman" w:eastAsiaTheme="minorHAnsi" w:hAnsi="Times New Roman" w:cs="Times New Roman"/>
          <w:sz w:val="24"/>
          <w:szCs w:val="24"/>
          <w:lang w:val="it-IT"/>
        </w:rPr>
      </w:pPr>
      <w:r w:rsidRPr="00E75EFA">
        <w:rPr>
          <w:rFonts w:ascii="Times New Roman" w:eastAsiaTheme="minorHAnsi" w:hAnsi="Times New Roman" w:cs="Times New Roman"/>
          <w:sz w:val="24"/>
          <w:szCs w:val="24"/>
          <w:lang w:val="it-IT"/>
        </w:rPr>
        <w:t>Gli interventi ammessi a finanziamento dovranno essere conclusi entro 24 mesi a partire dal rilascio del provvedimento individuale di concessione del contributo, fatto salvo il verificarsi di cause di forza maggiore da giustificare al GAL.</w:t>
      </w:r>
    </w:p>
    <w:p w14:paraId="29DFAD44" w14:textId="77777777" w:rsidR="00853006" w:rsidRPr="00E75EFA" w:rsidRDefault="000D50F7" w:rsidP="000A4E78">
      <w:pPr>
        <w:adjustRightInd w:val="0"/>
        <w:spacing w:line="276" w:lineRule="auto"/>
        <w:jc w:val="both"/>
        <w:rPr>
          <w:rFonts w:ascii="Times New Roman" w:eastAsiaTheme="minorHAnsi" w:hAnsi="Times New Roman" w:cs="Times New Roman"/>
          <w:sz w:val="24"/>
          <w:szCs w:val="24"/>
          <w:lang w:val="it-IT"/>
        </w:rPr>
      </w:pPr>
      <w:r w:rsidRPr="00E75EFA">
        <w:rPr>
          <w:rFonts w:ascii="Times New Roman" w:eastAsiaTheme="minorHAnsi" w:hAnsi="Times New Roman" w:cs="Times New Roman"/>
          <w:sz w:val="24"/>
          <w:szCs w:val="24"/>
          <w:lang w:val="it-IT"/>
        </w:rPr>
        <w:t>Sarà l’ultimo pagamento/collaudo a definire la piena attuazione del progetto di investimento (fa</w:t>
      </w:r>
      <w:r w:rsidR="008E7A49">
        <w:rPr>
          <w:rFonts w:ascii="Times New Roman" w:eastAsiaTheme="minorHAnsi" w:hAnsi="Times New Roman" w:cs="Times New Roman"/>
          <w:sz w:val="24"/>
          <w:szCs w:val="24"/>
          <w:lang w:val="it-IT"/>
        </w:rPr>
        <w:t>ttura, bonifico e liberatoria).</w:t>
      </w:r>
    </w:p>
    <w:p w14:paraId="557FE4E4" w14:textId="77777777" w:rsidR="00593A66" w:rsidRDefault="006D6670" w:rsidP="006D6670">
      <w:pPr>
        <w:adjustRightInd w:val="0"/>
        <w:spacing w:line="276" w:lineRule="auto"/>
        <w:jc w:val="both"/>
        <w:rPr>
          <w:rFonts w:ascii="Times New Roman" w:eastAsiaTheme="minorHAnsi" w:hAnsi="Times New Roman" w:cs="Times New Roman"/>
          <w:sz w:val="24"/>
          <w:szCs w:val="24"/>
          <w:lang w:val="it-IT"/>
        </w:rPr>
      </w:pPr>
      <w:r w:rsidRPr="00083D7E">
        <w:rPr>
          <w:rFonts w:ascii="Times New Roman" w:eastAsiaTheme="minorHAnsi" w:hAnsi="Times New Roman" w:cs="Times New Roman"/>
          <w:sz w:val="24"/>
          <w:szCs w:val="24"/>
          <w:lang w:val="it-IT"/>
        </w:rPr>
        <w:t>Per l’esatta individuazione delle voci di spesa, rispetto al piano progettuale aziendale, da inserire nella Domanda di Sostegno, si consiglia di fare riferimento alla tabella di cui all’Allegato 4.</w:t>
      </w:r>
    </w:p>
    <w:p w14:paraId="109E8C93" w14:textId="77777777" w:rsidR="001E0DB4" w:rsidRPr="006D6670" w:rsidRDefault="001E0DB4" w:rsidP="006D6670">
      <w:pPr>
        <w:adjustRightInd w:val="0"/>
        <w:spacing w:line="276" w:lineRule="auto"/>
        <w:jc w:val="both"/>
        <w:rPr>
          <w:rFonts w:ascii="Times New Roman" w:eastAsiaTheme="minorHAnsi" w:hAnsi="Times New Roman" w:cs="Times New Roman"/>
          <w:sz w:val="24"/>
          <w:szCs w:val="24"/>
          <w:lang w:val="it-IT"/>
        </w:rPr>
      </w:pPr>
    </w:p>
    <w:p w14:paraId="3A4CCE33" w14:textId="77777777" w:rsidR="00757724" w:rsidRPr="00A20B3F" w:rsidRDefault="003C58F2" w:rsidP="00366F90">
      <w:pPr>
        <w:pStyle w:val="Titolo1"/>
        <w:spacing w:before="1" w:line="276" w:lineRule="auto"/>
        <w:ind w:left="426"/>
        <w:rPr>
          <w:rFonts w:ascii="Segoe UI" w:hAnsi="Segoe UI" w:cs="Segoe UI"/>
          <w:color w:val="92D04F"/>
          <w:lang w:val="it-IT"/>
        </w:rPr>
      </w:pPr>
      <w:bookmarkStart w:id="42" w:name="_TOC_250013"/>
      <w:bookmarkStart w:id="43" w:name="_Toc516508134"/>
      <w:bookmarkEnd w:id="42"/>
      <w:r>
        <w:rPr>
          <w:rFonts w:ascii="Segoe UI" w:hAnsi="Segoe UI" w:cs="Segoe UI"/>
          <w:color w:val="92D04F"/>
          <w:lang w:val="it-IT"/>
        </w:rPr>
        <w:t xml:space="preserve"> A</w:t>
      </w:r>
      <w:r w:rsidR="00757724" w:rsidRPr="00A20B3F">
        <w:rPr>
          <w:rFonts w:ascii="Segoe UI" w:hAnsi="Segoe UI" w:cs="Segoe UI"/>
          <w:color w:val="92D04F"/>
          <w:lang w:val="it-IT"/>
        </w:rPr>
        <w:t>rticolo 1</w:t>
      </w:r>
      <w:r w:rsidR="00054EA4" w:rsidRPr="00A20B3F">
        <w:rPr>
          <w:rFonts w:ascii="Segoe UI" w:hAnsi="Segoe UI" w:cs="Segoe UI"/>
          <w:color w:val="92D04F"/>
          <w:lang w:val="it-IT"/>
        </w:rPr>
        <w:t>0</w:t>
      </w:r>
      <w:r w:rsidR="00757724" w:rsidRPr="00A20B3F">
        <w:rPr>
          <w:rFonts w:ascii="Segoe UI" w:hAnsi="Segoe UI" w:cs="Segoe UI"/>
          <w:color w:val="92D04F"/>
          <w:lang w:val="it-IT"/>
        </w:rPr>
        <w:t>–Termini e condizioni per l’ammissibilità della spesa</w:t>
      </w:r>
      <w:bookmarkEnd w:id="43"/>
    </w:p>
    <w:p w14:paraId="2F8F563E" w14:textId="77777777" w:rsidR="0035061F" w:rsidRPr="00D56961" w:rsidRDefault="0035061F" w:rsidP="00345C45">
      <w:pPr>
        <w:pStyle w:val="Titolo1"/>
        <w:spacing w:line="276" w:lineRule="auto"/>
        <w:ind w:left="426"/>
        <w:rPr>
          <w:rFonts w:ascii="Times New Roman" w:hAnsi="Times New Roman" w:cs="Times New Roman"/>
          <w:color w:val="92D04F"/>
          <w:sz w:val="20"/>
          <w:szCs w:val="24"/>
          <w:lang w:val="it-IT"/>
        </w:rPr>
      </w:pPr>
    </w:p>
    <w:p w14:paraId="28EC4897" w14:textId="77777777" w:rsidR="004638DF" w:rsidRPr="001940AC" w:rsidRDefault="004638DF" w:rsidP="008E7A49">
      <w:pPr>
        <w:widowControl/>
        <w:adjustRightInd w:val="0"/>
        <w:ind w:left="425"/>
        <w:jc w:val="both"/>
        <w:rPr>
          <w:rFonts w:ascii="Times New Roman" w:eastAsiaTheme="minorHAnsi" w:hAnsi="Times New Roman" w:cs="Times New Roman"/>
          <w:sz w:val="24"/>
          <w:szCs w:val="24"/>
          <w:lang w:val="it-IT"/>
        </w:rPr>
      </w:pPr>
      <w:bookmarkStart w:id="44" w:name="_Toc516508135"/>
      <w:r w:rsidRPr="001940AC">
        <w:rPr>
          <w:rFonts w:ascii="Times New Roman" w:eastAsiaTheme="minorHAnsi" w:hAnsi="Times New Roman" w:cs="Times New Roman"/>
          <w:sz w:val="24"/>
          <w:szCs w:val="24"/>
          <w:lang w:val="it-IT"/>
        </w:rPr>
        <w:t>L’ammissibilità della spesa decorre dalla data di rilascio della domanda di sostegno sul portale SIAN,</w:t>
      </w:r>
      <w:r w:rsidR="0035061F" w:rsidRPr="001940AC">
        <w:rPr>
          <w:rFonts w:ascii="Times New Roman" w:eastAsiaTheme="minorHAnsi" w:hAnsi="Times New Roman" w:cs="Times New Roman"/>
          <w:sz w:val="24"/>
          <w:szCs w:val="24"/>
          <w:lang w:val="it-IT"/>
        </w:rPr>
        <w:t xml:space="preserve"> </w:t>
      </w:r>
      <w:r w:rsidRPr="001940AC">
        <w:rPr>
          <w:rFonts w:ascii="Times New Roman" w:eastAsiaTheme="minorHAnsi" w:hAnsi="Times New Roman" w:cs="Times New Roman"/>
          <w:sz w:val="24"/>
          <w:szCs w:val="24"/>
          <w:lang w:val="it-IT"/>
        </w:rPr>
        <w:t>fatta eccezione per le spese propedeutiche che sono ammissibili a far data dalla pubblicazione sul</w:t>
      </w:r>
      <w:r w:rsidR="0035061F" w:rsidRPr="001940AC">
        <w:rPr>
          <w:rFonts w:ascii="Times New Roman" w:eastAsiaTheme="minorHAnsi" w:hAnsi="Times New Roman" w:cs="Times New Roman"/>
          <w:sz w:val="24"/>
          <w:szCs w:val="24"/>
          <w:lang w:val="it-IT"/>
        </w:rPr>
        <w:t xml:space="preserve"> </w:t>
      </w:r>
      <w:r w:rsidRPr="001940AC">
        <w:rPr>
          <w:rFonts w:ascii="Times New Roman" w:eastAsiaTheme="minorHAnsi" w:hAnsi="Times New Roman" w:cs="Times New Roman"/>
          <w:sz w:val="24"/>
          <w:szCs w:val="24"/>
          <w:lang w:val="it-IT"/>
        </w:rPr>
        <w:t xml:space="preserve">sito </w:t>
      </w:r>
      <w:hyperlink r:id="rId13" w:history="1">
        <w:r w:rsidR="0035061F" w:rsidRPr="001940AC">
          <w:rPr>
            <w:rStyle w:val="Collegamentoipertestuale"/>
            <w:rFonts w:ascii="Times New Roman" w:eastAsiaTheme="minorHAnsi" w:hAnsi="Times New Roman" w:cs="Times New Roman"/>
            <w:sz w:val="24"/>
            <w:szCs w:val="24"/>
            <w:lang w:val="it-IT"/>
          </w:rPr>
          <w:t>www.lacittadelladelsapere.it</w:t>
        </w:r>
      </w:hyperlink>
      <w:r w:rsidR="0035061F" w:rsidRPr="001940AC">
        <w:rPr>
          <w:rFonts w:ascii="Times New Roman" w:eastAsiaTheme="minorHAnsi" w:hAnsi="Times New Roman" w:cs="Times New Roman"/>
          <w:sz w:val="24"/>
          <w:szCs w:val="24"/>
          <w:lang w:val="it-IT"/>
        </w:rPr>
        <w:t xml:space="preserve">. </w:t>
      </w:r>
    </w:p>
    <w:p w14:paraId="5F7027BA" w14:textId="77777777" w:rsidR="0098080A" w:rsidRDefault="004638DF" w:rsidP="008E7A49">
      <w:pPr>
        <w:widowControl/>
        <w:adjustRightInd w:val="0"/>
        <w:ind w:left="425"/>
        <w:jc w:val="both"/>
        <w:rPr>
          <w:rFonts w:ascii="Times New Roman" w:eastAsiaTheme="minorHAnsi" w:hAnsi="Times New Roman" w:cs="Times New Roman"/>
          <w:sz w:val="24"/>
          <w:szCs w:val="24"/>
          <w:lang w:val="it-IT"/>
        </w:rPr>
      </w:pPr>
      <w:r w:rsidRPr="001940AC">
        <w:rPr>
          <w:rFonts w:ascii="Times New Roman" w:eastAsiaTheme="minorHAnsi" w:hAnsi="Times New Roman" w:cs="Times New Roman"/>
          <w:sz w:val="24"/>
          <w:szCs w:val="24"/>
          <w:lang w:val="it-IT"/>
        </w:rPr>
        <w:t xml:space="preserve">Non saranno ammesse spese sostenute </w:t>
      </w:r>
      <w:r w:rsidRPr="001940AC">
        <w:rPr>
          <w:rFonts w:ascii="Times New Roman" w:eastAsiaTheme="minorHAnsi" w:hAnsi="Times New Roman" w:cs="Times New Roman"/>
          <w:b/>
          <w:bCs/>
          <w:sz w:val="24"/>
          <w:szCs w:val="24"/>
          <w:lang w:val="it-IT"/>
        </w:rPr>
        <w:t>in economia, in natura o non comprovate da</w:t>
      </w:r>
      <w:r w:rsidR="0035061F" w:rsidRPr="001940AC">
        <w:rPr>
          <w:rFonts w:ascii="Times New Roman" w:eastAsiaTheme="minorHAnsi" w:hAnsi="Times New Roman" w:cs="Times New Roman"/>
          <w:b/>
          <w:bCs/>
          <w:sz w:val="24"/>
          <w:szCs w:val="24"/>
          <w:lang w:val="it-IT"/>
        </w:rPr>
        <w:t xml:space="preserve"> </w:t>
      </w:r>
      <w:r w:rsidRPr="001940AC">
        <w:rPr>
          <w:rFonts w:ascii="Times New Roman" w:eastAsiaTheme="minorHAnsi" w:hAnsi="Times New Roman" w:cs="Times New Roman"/>
          <w:b/>
          <w:bCs/>
          <w:sz w:val="24"/>
          <w:szCs w:val="24"/>
          <w:lang w:val="it-IT"/>
        </w:rPr>
        <w:t>documentazione contabile</w:t>
      </w:r>
      <w:r w:rsidRPr="001940AC">
        <w:rPr>
          <w:rFonts w:ascii="Times New Roman" w:eastAsiaTheme="minorHAnsi" w:hAnsi="Times New Roman" w:cs="Times New Roman"/>
          <w:sz w:val="24"/>
          <w:szCs w:val="24"/>
          <w:lang w:val="it-IT"/>
        </w:rPr>
        <w:t xml:space="preserve">. </w:t>
      </w:r>
    </w:p>
    <w:p w14:paraId="0BA987F3" w14:textId="6CB0E767" w:rsidR="004638DF" w:rsidRPr="0098080A" w:rsidRDefault="004638DF" w:rsidP="008E7A49">
      <w:pPr>
        <w:widowControl/>
        <w:adjustRightInd w:val="0"/>
        <w:ind w:left="425"/>
        <w:jc w:val="both"/>
        <w:rPr>
          <w:rFonts w:ascii="Times New Roman" w:eastAsiaTheme="minorHAnsi" w:hAnsi="Times New Roman" w:cs="Times New Roman"/>
          <w:b/>
          <w:sz w:val="28"/>
          <w:szCs w:val="28"/>
          <w:u w:val="single"/>
          <w:lang w:val="it-IT"/>
        </w:rPr>
      </w:pPr>
      <w:r w:rsidRPr="0098080A">
        <w:rPr>
          <w:rFonts w:ascii="Times New Roman" w:eastAsiaTheme="minorHAnsi" w:hAnsi="Times New Roman" w:cs="Times New Roman"/>
          <w:b/>
          <w:sz w:val="28"/>
          <w:szCs w:val="28"/>
          <w:u w:val="single"/>
          <w:lang w:val="it-IT"/>
        </w:rPr>
        <w:lastRenderedPageBreak/>
        <w:t xml:space="preserve">L’IVA </w:t>
      </w:r>
      <w:r w:rsidR="0098080A" w:rsidRPr="0098080A">
        <w:rPr>
          <w:rFonts w:ascii="Times New Roman" w:eastAsiaTheme="minorHAnsi" w:hAnsi="Times New Roman" w:cs="Times New Roman"/>
          <w:b/>
          <w:sz w:val="28"/>
          <w:szCs w:val="28"/>
          <w:u w:val="single"/>
          <w:lang w:val="it-IT"/>
        </w:rPr>
        <w:t xml:space="preserve">non </w:t>
      </w:r>
      <w:r w:rsidRPr="0098080A">
        <w:rPr>
          <w:rFonts w:ascii="Times New Roman" w:eastAsiaTheme="minorHAnsi" w:hAnsi="Times New Roman" w:cs="Times New Roman"/>
          <w:b/>
          <w:sz w:val="28"/>
          <w:szCs w:val="28"/>
          <w:u w:val="single"/>
          <w:lang w:val="it-IT"/>
        </w:rPr>
        <w:t xml:space="preserve">è ammissibile </w:t>
      </w:r>
      <w:r w:rsidR="0098080A" w:rsidRPr="0098080A">
        <w:rPr>
          <w:rFonts w:ascii="Times New Roman" w:eastAsiaTheme="minorHAnsi" w:hAnsi="Times New Roman" w:cs="Times New Roman"/>
          <w:b/>
          <w:sz w:val="28"/>
          <w:szCs w:val="28"/>
          <w:u w:val="single"/>
          <w:lang w:val="it-IT"/>
        </w:rPr>
        <w:t xml:space="preserve">anche </w:t>
      </w:r>
      <w:r w:rsidRPr="0098080A">
        <w:rPr>
          <w:rFonts w:ascii="Times New Roman" w:eastAsiaTheme="minorHAnsi" w:hAnsi="Times New Roman" w:cs="Times New Roman"/>
          <w:b/>
          <w:sz w:val="28"/>
          <w:szCs w:val="28"/>
          <w:u w:val="single"/>
          <w:lang w:val="it-IT"/>
        </w:rPr>
        <w:t>se sostenuta a titolo definitivo e non recuperabile.</w:t>
      </w:r>
    </w:p>
    <w:p w14:paraId="01D12682" w14:textId="77777777" w:rsidR="004638DF" w:rsidRDefault="004638DF" w:rsidP="008E7A49">
      <w:pPr>
        <w:pStyle w:val="Titolo1"/>
        <w:ind w:left="425"/>
        <w:rPr>
          <w:rFonts w:ascii="Times New Roman" w:eastAsiaTheme="minorHAnsi" w:hAnsi="Times New Roman" w:cs="Times New Roman"/>
          <w:sz w:val="24"/>
          <w:szCs w:val="24"/>
          <w:lang w:val="it-IT"/>
        </w:rPr>
      </w:pPr>
    </w:p>
    <w:p w14:paraId="073B804B" w14:textId="77777777" w:rsidR="00757724" w:rsidRPr="00A20B3F" w:rsidRDefault="00757724" w:rsidP="00366F90">
      <w:pPr>
        <w:pStyle w:val="Titolo1"/>
        <w:spacing w:before="1" w:line="276" w:lineRule="auto"/>
        <w:ind w:left="426"/>
        <w:rPr>
          <w:rFonts w:ascii="Segoe UI" w:hAnsi="Segoe UI" w:cs="Segoe UI"/>
          <w:color w:val="92D04F"/>
          <w:lang w:val="it-IT"/>
        </w:rPr>
      </w:pPr>
      <w:r w:rsidRPr="00A20B3F">
        <w:rPr>
          <w:rFonts w:ascii="Segoe UI" w:hAnsi="Segoe UI" w:cs="Segoe UI"/>
          <w:color w:val="92D04F"/>
          <w:lang w:val="it-IT"/>
        </w:rPr>
        <w:t>Articolo 1</w:t>
      </w:r>
      <w:r w:rsidR="00054EA4" w:rsidRPr="00A20B3F">
        <w:rPr>
          <w:rFonts w:ascii="Segoe UI" w:hAnsi="Segoe UI" w:cs="Segoe UI"/>
          <w:color w:val="92D04F"/>
          <w:lang w:val="it-IT"/>
        </w:rPr>
        <w:t>1</w:t>
      </w:r>
      <w:r w:rsidRPr="00A20B3F">
        <w:rPr>
          <w:rFonts w:ascii="Segoe UI" w:hAnsi="Segoe UI" w:cs="Segoe UI"/>
          <w:color w:val="92D04F"/>
          <w:lang w:val="it-IT"/>
        </w:rPr>
        <w:t xml:space="preserve"> – Documentazione richiesta</w:t>
      </w:r>
      <w:bookmarkEnd w:id="44"/>
    </w:p>
    <w:p w14:paraId="10B57692" w14:textId="77777777" w:rsidR="0035061F" w:rsidRPr="00D56961" w:rsidRDefault="0035061F" w:rsidP="00345C45">
      <w:pPr>
        <w:pStyle w:val="Titolo1"/>
        <w:ind w:left="426"/>
        <w:rPr>
          <w:rFonts w:ascii="Times New Roman" w:hAnsi="Times New Roman" w:cs="Times New Roman"/>
          <w:sz w:val="16"/>
          <w:szCs w:val="24"/>
          <w:lang w:val="it-IT"/>
        </w:rPr>
      </w:pPr>
    </w:p>
    <w:p w14:paraId="1C9270CB" w14:textId="77777777" w:rsidR="00757724" w:rsidRPr="001940AC" w:rsidRDefault="00757724" w:rsidP="00345C45">
      <w:pPr>
        <w:pStyle w:val="Default"/>
        <w:autoSpaceDE w:val="0"/>
        <w:spacing w:after="0"/>
        <w:ind w:left="426"/>
        <w:jc w:val="both"/>
        <w:rPr>
          <w:rFonts w:ascii="Times New Roman" w:eastAsia="Calibri" w:hAnsi="Times New Roman" w:cs="Times New Roman"/>
          <w:color w:val="000000"/>
          <w:sz w:val="24"/>
          <w:szCs w:val="24"/>
        </w:rPr>
      </w:pPr>
      <w:r w:rsidRPr="001940AC">
        <w:rPr>
          <w:rFonts w:ascii="Times New Roman" w:eastAsia="Calibri" w:hAnsi="Times New Roman" w:cs="Times New Roman"/>
          <w:color w:val="000000"/>
          <w:sz w:val="24"/>
          <w:szCs w:val="24"/>
        </w:rPr>
        <w:t xml:space="preserve">Nel rispetto degli ambiti sopra indicati, i soggetti ammessi a partecipare sono invitati a compilare e presentare: </w:t>
      </w:r>
    </w:p>
    <w:p w14:paraId="38FDE69A" w14:textId="77777777" w:rsidR="00381587" w:rsidRPr="007A5C25" w:rsidRDefault="00381587" w:rsidP="00593A66">
      <w:pPr>
        <w:pStyle w:val="Paragrafoelenco"/>
        <w:numPr>
          <w:ilvl w:val="0"/>
          <w:numId w:val="21"/>
        </w:numPr>
        <w:tabs>
          <w:tab w:val="left" w:pos="1723"/>
        </w:tabs>
        <w:spacing w:before="66" w:line="297" w:lineRule="auto"/>
        <w:ind w:left="426"/>
        <w:jc w:val="both"/>
        <w:rPr>
          <w:rFonts w:ascii="Times New Roman" w:hAnsi="Times New Roman" w:cs="Times New Roman"/>
          <w:b/>
          <w:sz w:val="24"/>
          <w:szCs w:val="24"/>
          <w:lang w:val="it-IT"/>
        </w:rPr>
      </w:pPr>
      <w:r w:rsidRPr="007A5C25">
        <w:rPr>
          <w:rFonts w:ascii="Times New Roman" w:hAnsi="Times New Roman" w:cs="Times New Roman"/>
          <w:b/>
          <w:w w:val="105"/>
          <w:sz w:val="24"/>
          <w:szCs w:val="24"/>
          <w:lang w:val="it-IT"/>
        </w:rPr>
        <w:t>Domanda di sostegno generata dal portale SIAN;</w:t>
      </w:r>
    </w:p>
    <w:p w14:paraId="7F846707" w14:textId="77777777" w:rsidR="00381587" w:rsidRPr="00F003A3" w:rsidRDefault="00381587" w:rsidP="00593A66">
      <w:pPr>
        <w:pStyle w:val="Paragrafoelenco"/>
        <w:numPr>
          <w:ilvl w:val="0"/>
          <w:numId w:val="21"/>
        </w:numPr>
        <w:tabs>
          <w:tab w:val="left" w:pos="1723"/>
        </w:tabs>
        <w:spacing w:before="66" w:line="297" w:lineRule="auto"/>
        <w:ind w:left="426"/>
        <w:jc w:val="both"/>
        <w:rPr>
          <w:rFonts w:ascii="Times New Roman" w:hAnsi="Times New Roman" w:cs="Times New Roman"/>
          <w:sz w:val="24"/>
          <w:szCs w:val="24"/>
          <w:lang w:val="it-IT"/>
        </w:rPr>
      </w:pPr>
      <w:r w:rsidRPr="007A5C25">
        <w:rPr>
          <w:rFonts w:ascii="Times New Roman" w:hAnsi="Times New Roman" w:cs="Times New Roman"/>
          <w:b/>
          <w:w w:val="105"/>
          <w:sz w:val="24"/>
          <w:szCs w:val="24"/>
          <w:lang w:val="it-IT"/>
        </w:rPr>
        <w:t>Fotocopia leggibile del documento di identità del titolare/legale rappresentante</w:t>
      </w:r>
      <w:r w:rsidRPr="007A5C25">
        <w:rPr>
          <w:rFonts w:ascii="Times New Roman" w:hAnsi="Times New Roman" w:cs="Times New Roman"/>
          <w:w w:val="105"/>
          <w:sz w:val="24"/>
          <w:szCs w:val="24"/>
          <w:lang w:val="it-IT"/>
        </w:rPr>
        <w:t>, in corso di validità;</w:t>
      </w:r>
    </w:p>
    <w:p w14:paraId="15716384" w14:textId="77777777" w:rsidR="00F003A3" w:rsidRPr="007A5C25" w:rsidRDefault="00F003A3" w:rsidP="00593A66">
      <w:pPr>
        <w:pStyle w:val="Paragrafoelenco"/>
        <w:numPr>
          <w:ilvl w:val="0"/>
          <w:numId w:val="21"/>
        </w:numPr>
        <w:tabs>
          <w:tab w:val="left" w:pos="1723"/>
        </w:tabs>
        <w:spacing w:before="66" w:line="297" w:lineRule="auto"/>
        <w:ind w:left="426"/>
        <w:jc w:val="both"/>
        <w:rPr>
          <w:rFonts w:ascii="Times New Roman" w:hAnsi="Times New Roman" w:cs="Times New Roman"/>
          <w:sz w:val="24"/>
          <w:szCs w:val="24"/>
          <w:lang w:val="it-IT"/>
        </w:rPr>
      </w:pPr>
      <w:r>
        <w:rPr>
          <w:rFonts w:ascii="Times New Roman" w:hAnsi="Times New Roman" w:cs="Times New Roman"/>
          <w:b/>
          <w:w w:val="105"/>
          <w:sz w:val="24"/>
          <w:szCs w:val="24"/>
          <w:lang w:val="it-IT"/>
        </w:rPr>
        <w:t>Domanda di partecipazione al Bando  (</w:t>
      </w:r>
      <w:proofErr w:type="spellStart"/>
      <w:r>
        <w:rPr>
          <w:rFonts w:ascii="Times New Roman" w:hAnsi="Times New Roman" w:cs="Times New Roman"/>
          <w:b/>
          <w:w w:val="105"/>
          <w:sz w:val="24"/>
          <w:szCs w:val="24"/>
          <w:lang w:val="it-IT"/>
        </w:rPr>
        <w:t>All</w:t>
      </w:r>
      <w:proofErr w:type="spellEnd"/>
      <w:r>
        <w:rPr>
          <w:rFonts w:ascii="Times New Roman" w:hAnsi="Times New Roman" w:cs="Times New Roman"/>
          <w:b/>
          <w:w w:val="105"/>
          <w:sz w:val="24"/>
          <w:szCs w:val="24"/>
          <w:lang w:val="it-IT"/>
        </w:rPr>
        <w:t xml:space="preserve">. </w:t>
      </w:r>
      <w:r w:rsidR="00F6413B">
        <w:rPr>
          <w:rFonts w:ascii="Times New Roman" w:hAnsi="Times New Roman" w:cs="Times New Roman"/>
          <w:b/>
          <w:w w:val="105"/>
          <w:sz w:val="24"/>
          <w:szCs w:val="24"/>
          <w:lang w:val="it-IT"/>
        </w:rPr>
        <w:t xml:space="preserve">n. </w:t>
      </w:r>
      <w:r>
        <w:rPr>
          <w:rFonts w:ascii="Times New Roman" w:hAnsi="Times New Roman" w:cs="Times New Roman"/>
          <w:b/>
          <w:w w:val="105"/>
          <w:sz w:val="24"/>
          <w:szCs w:val="24"/>
          <w:lang w:val="it-IT"/>
        </w:rPr>
        <w:t>01)</w:t>
      </w:r>
    </w:p>
    <w:p w14:paraId="3A038F0D" w14:textId="77777777" w:rsidR="004351CB" w:rsidRPr="00C3434B" w:rsidRDefault="00381587" w:rsidP="00593A66">
      <w:pPr>
        <w:pStyle w:val="Paragrafoelenco"/>
        <w:numPr>
          <w:ilvl w:val="0"/>
          <w:numId w:val="21"/>
        </w:numPr>
        <w:tabs>
          <w:tab w:val="left" w:pos="1723"/>
        </w:tabs>
        <w:spacing w:before="0" w:line="276" w:lineRule="auto"/>
        <w:ind w:left="426"/>
        <w:jc w:val="both"/>
        <w:rPr>
          <w:rFonts w:ascii="Times New Roman" w:hAnsi="Times New Roman" w:cs="Times New Roman"/>
          <w:sz w:val="24"/>
          <w:szCs w:val="24"/>
          <w:lang w:val="it-IT"/>
        </w:rPr>
      </w:pPr>
      <w:r w:rsidRPr="00C3434B">
        <w:rPr>
          <w:rFonts w:ascii="Times New Roman" w:hAnsi="Times New Roman" w:cs="Times New Roman"/>
          <w:b/>
          <w:w w:val="105"/>
          <w:sz w:val="24"/>
          <w:szCs w:val="24"/>
          <w:lang w:val="it-IT"/>
        </w:rPr>
        <w:t>Documento</w:t>
      </w:r>
      <w:r w:rsidRPr="00C3434B">
        <w:rPr>
          <w:rFonts w:ascii="Times New Roman" w:hAnsi="Times New Roman" w:cs="Times New Roman"/>
          <w:b/>
          <w:spacing w:val="11"/>
          <w:w w:val="105"/>
          <w:sz w:val="24"/>
          <w:szCs w:val="24"/>
          <w:lang w:val="it-IT"/>
        </w:rPr>
        <w:t xml:space="preserve"> </w:t>
      </w:r>
      <w:r w:rsidRPr="00C3434B">
        <w:rPr>
          <w:rFonts w:ascii="Times New Roman" w:hAnsi="Times New Roman" w:cs="Times New Roman"/>
          <w:b/>
          <w:w w:val="105"/>
          <w:sz w:val="24"/>
          <w:szCs w:val="24"/>
          <w:lang w:val="it-IT"/>
        </w:rPr>
        <w:t>di</w:t>
      </w:r>
      <w:r w:rsidRPr="00C3434B">
        <w:rPr>
          <w:rFonts w:ascii="Times New Roman" w:hAnsi="Times New Roman" w:cs="Times New Roman"/>
          <w:b/>
          <w:spacing w:val="10"/>
          <w:w w:val="105"/>
          <w:sz w:val="24"/>
          <w:szCs w:val="24"/>
          <w:lang w:val="it-IT"/>
        </w:rPr>
        <w:t xml:space="preserve"> </w:t>
      </w:r>
      <w:r w:rsidR="000A74A1" w:rsidRPr="00C3434B">
        <w:rPr>
          <w:rFonts w:ascii="Times New Roman" w:hAnsi="Times New Roman" w:cs="Times New Roman"/>
          <w:b/>
          <w:w w:val="105"/>
          <w:sz w:val="24"/>
          <w:szCs w:val="24"/>
          <w:lang w:val="it-IT"/>
        </w:rPr>
        <w:t xml:space="preserve">Piano di Progetto redatto </w:t>
      </w:r>
      <w:r w:rsidR="00F003A3">
        <w:rPr>
          <w:rFonts w:ascii="Times New Roman" w:hAnsi="Times New Roman" w:cs="Times New Roman"/>
          <w:b/>
          <w:w w:val="105"/>
          <w:sz w:val="24"/>
          <w:szCs w:val="24"/>
          <w:lang w:val="it-IT"/>
        </w:rPr>
        <w:t>(</w:t>
      </w:r>
      <w:proofErr w:type="spellStart"/>
      <w:r w:rsidR="00F003A3">
        <w:rPr>
          <w:rFonts w:ascii="Times New Roman" w:hAnsi="Times New Roman" w:cs="Times New Roman"/>
          <w:b/>
          <w:w w:val="105"/>
          <w:sz w:val="24"/>
          <w:szCs w:val="24"/>
          <w:lang w:val="it-IT"/>
        </w:rPr>
        <w:t>A</w:t>
      </w:r>
      <w:r w:rsidR="00C52B75" w:rsidRPr="00C3434B">
        <w:rPr>
          <w:rFonts w:ascii="Times New Roman" w:hAnsi="Times New Roman" w:cs="Times New Roman"/>
          <w:b/>
          <w:w w:val="105"/>
          <w:sz w:val="24"/>
          <w:szCs w:val="24"/>
          <w:lang w:val="it-IT"/>
        </w:rPr>
        <w:t>ll</w:t>
      </w:r>
      <w:proofErr w:type="spellEnd"/>
      <w:r w:rsidR="00F003A3">
        <w:rPr>
          <w:rFonts w:ascii="Times New Roman" w:hAnsi="Times New Roman" w:cs="Times New Roman"/>
          <w:b/>
          <w:w w:val="105"/>
          <w:sz w:val="24"/>
          <w:szCs w:val="24"/>
          <w:lang w:val="it-IT"/>
        </w:rPr>
        <w:t>.</w:t>
      </w:r>
      <w:r w:rsidRPr="00C3434B">
        <w:rPr>
          <w:rFonts w:ascii="Times New Roman" w:hAnsi="Times New Roman" w:cs="Times New Roman"/>
          <w:w w:val="105"/>
          <w:sz w:val="24"/>
          <w:szCs w:val="24"/>
          <w:lang w:val="it-IT"/>
        </w:rPr>
        <w:t xml:space="preserve"> </w:t>
      </w:r>
      <w:r w:rsidR="00C52B75" w:rsidRPr="00F003A3">
        <w:rPr>
          <w:rFonts w:ascii="Times New Roman" w:hAnsi="Times New Roman" w:cs="Times New Roman"/>
          <w:b/>
          <w:w w:val="105"/>
          <w:sz w:val="24"/>
          <w:szCs w:val="24"/>
          <w:lang w:val="it-IT"/>
        </w:rPr>
        <w:t>n</w:t>
      </w:r>
      <w:r w:rsidR="00F003A3" w:rsidRPr="00F003A3">
        <w:rPr>
          <w:rFonts w:ascii="Times New Roman" w:hAnsi="Times New Roman" w:cs="Times New Roman"/>
          <w:b/>
          <w:w w:val="105"/>
          <w:sz w:val="24"/>
          <w:szCs w:val="24"/>
          <w:lang w:val="it-IT"/>
        </w:rPr>
        <w:t>. 02</w:t>
      </w:r>
      <w:r w:rsidR="00F003A3">
        <w:rPr>
          <w:rFonts w:ascii="Times New Roman" w:hAnsi="Times New Roman" w:cs="Times New Roman"/>
          <w:b/>
          <w:w w:val="105"/>
          <w:sz w:val="24"/>
          <w:szCs w:val="24"/>
          <w:lang w:val="it-IT"/>
        </w:rPr>
        <w:t>)</w:t>
      </w:r>
      <w:r w:rsidR="00CD0884" w:rsidRPr="00C3434B">
        <w:rPr>
          <w:rFonts w:ascii="Times New Roman" w:hAnsi="Times New Roman" w:cs="Times New Roman"/>
          <w:w w:val="105"/>
          <w:sz w:val="24"/>
          <w:szCs w:val="24"/>
          <w:lang w:val="it-IT"/>
        </w:rPr>
        <w:t>;</w:t>
      </w:r>
    </w:p>
    <w:p w14:paraId="3593C63B" w14:textId="22352488" w:rsidR="00C3434B" w:rsidRDefault="00593A66" w:rsidP="00593A66">
      <w:pPr>
        <w:pStyle w:val="Paragrafoelenco"/>
        <w:tabs>
          <w:tab w:val="left" w:pos="1723"/>
        </w:tabs>
        <w:spacing w:before="0" w:line="276" w:lineRule="auto"/>
        <w:ind w:left="426"/>
        <w:jc w:val="both"/>
        <w:rPr>
          <w:rFonts w:ascii="Times New Roman" w:hAnsi="Times New Roman" w:cs="Times New Roman"/>
          <w:w w:val="105"/>
          <w:sz w:val="24"/>
          <w:szCs w:val="24"/>
          <w:lang w:val="it-IT"/>
        </w:rPr>
      </w:pPr>
      <w:r>
        <w:rPr>
          <w:rFonts w:ascii="Times New Roman" w:hAnsi="Times New Roman" w:cs="Times New Roman"/>
          <w:w w:val="105"/>
          <w:sz w:val="24"/>
          <w:szCs w:val="24"/>
          <w:lang w:val="it-IT"/>
        </w:rPr>
        <w:tab/>
      </w:r>
      <w:r w:rsidR="00CD0884">
        <w:rPr>
          <w:rFonts w:ascii="Times New Roman" w:hAnsi="Times New Roman" w:cs="Times New Roman"/>
          <w:w w:val="105"/>
          <w:sz w:val="24"/>
          <w:szCs w:val="24"/>
          <w:lang w:val="it-IT"/>
        </w:rPr>
        <w:t xml:space="preserve">Il Piano di progetto </w:t>
      </w:r>
      <w:r w:rsidR="00381587" w:rsidRPr="007A5C25">
        <w:rPr>
          <w:rFonts w:ascii="Times New Roman" w:hAnsi="Times New Roman" w:cs="Times New Roman"/>
          <w:w w:val="105"/>
          <w:sz w:val="24"/>
          <w:szCs w:val="24"/>
          <w:lang w:val="it-IT"/>
        </w:rPr>
        <w:t>dovrà</w:t>
      </w:r>
      <w:r w:rsidR="00CD0884">
        <w:rPr>
          <w:rFonts w:ascii="Times New Roman" w:hAnsi="Times New Roman" w:cs="Times New Roman"/>
          <w:w w:val="105"/>
          <w:sz w:val="24"/>
          <w:szCs w:val="24"/>
          <w:lang w:val="it-IT"/>
        </w:rPr>
        <w:t xml:space="preserve"> essere </w:t>
      </w:r>
      <w:r w:rsidR="00381587" w:rsidRPr="007A5C25">
        <w:rPr>
          <w:rFonts w:ascii="Times New Roman" w:hAnsi="Times New Roman" w:cs="Times New Roman"/>
          <w:w w:val="105"/>
          <w:sz w:val="24"/>
          <w:szCs w:val="24"/>
          <w:lang w:val="it-IT"/>
        </w:rPr>
        <w:t>compila</w:t>
      </w:r>
      <w:r w:rsidR="00CD0884">
        <w:rPr>
          <w:rFonts w:ascii="Times New Roman" w:hAnsi="Times New Roman" w:cs="Times New Roman"/>
          <w:w w:val="105"/>
          <w:sz w:val="24"/>
          <w:szCs w:val="24"/>
          <w:lang w:val="it-IT"/>
        </w:rPr>
        <w:t>to</w:t>
      </w:r>
      <w:r w:rsidR="00381587" w:rsidRPr="007A5C25">
        <w:rPr>
          <w:rFonts w:ascii="Times New Roman" w:hAnsi="Times New Roman" w:cs="Times New Roman"/>
          <w:w w:val="105"/>
          <w:sz w:val="24"/>
          <w:szCs w:val="24"/>
          <w:lang w:val="it-IT"/>
        </w:rPr>
        <w:t xml:space="preserve"> </w:t>
      </w:r>
      <w:r w:rsidR="00CD0884">
        <w:rPr>
          <w:rFonts w:ascii="Times New Roman" w:hAnsi="Times New Roman" w:cs="Times New Roman"/>
          <w:w w:val="105"/>
          <w:sz w:val="24"/>
          <w:szCs w:val="24"/>
          <w:lang w:val="it-IT"/>
        </w:rPr>
        <w:t xml:space="preserve">adeguatamente ed esaustivamente, </w:t>
      </w:r>
      <w:r w:rsidR="00381587" w:rsidRPr="007A5C25">
        <w:rPr>
          <w:rFonts w:ascii="Times New Roman" w:hAnsi="Times New Roman" w:cs="Times New Roman"/>
          <w:w w:val="105"/>
          <w:sz w:val="24"/>
          <w:szCs w:val="24"/>
          <w:lang w:val="it-IT"/>
        </w:rPr>
        <w:t xml:space="preserve">in ogni sua parte pena l’irricevibilità dell’istanza. Il </w:t>
      </w:r>
      <w:r w:rsidR="00C52B75" w:rsidRPr="007A5C25">
        <w:rPr>
          <w:rFonts w:ascii="Times New Roman" w:hAnsi="Times New Roman" w:cs="Times New Roman"/>
          <w:w w:val="105"/>
          <w:sz w:val="24"/>
          <w:szCs w:val="24"/>
          <w:lang w:val="it-IT"/>
        </w:rPr>
        <w:t xml:space="preserve">Piano di Progetto </w:t>
      </w:r>
      <w:r w:rsidR="00381587" w:rsidRPr="007A5C25">
        <w:rPr>
          <w:rFonts w:ascii="Times New Roman" w:hAnsi="Times New Roman" w:cs="Times New Roman"/>
          <w:w w:val="105"/>
          <w:sz w:val="24"/>
          <w:szCs w:val="24"/>
          <w:lang w:val="it-IT"/>
        </w:rPr>
        <w:t xml:space="preserve">dovrà essere firmato dal </w:t>
      </w:r>
      <w:r w:rsidR="00A2566E">
        <w:rPr>
          <w:rFonts w:ascii="Times New Roman" w:hAnsi="Times New Roman" w:cs="Times New Roman"/>
          <w:w w:val="105"/>
          <w:sz w:val="24"/>
          <w:szCs w:val="24"/>
          <w:lang w:val="it-IT"/>
        </w:rPr>
        <w:t>Beneficiario</w:t>
      </w:r>
      <w:r w:rsidR="00381587" w:rsidRPr="007A5C25">
        <w:rPr>
          <w:rFonts w:ascii="Times New Roman" w:hAnsi="Times New Roman" w:cs="Times New Roman"/>
          <w:w w:val="105"/>
          <w:sz w:val="24"/>
          <w:szCs w:val="24"/>
          <w:lang w:val="it-IT"/>
        </w:rPr>
        <w:t xml:space="preserve">. </w:t>
      </w:r>
    </w:p>
    <w:p w14:paraId="01289D7A" w14:textId="77777777" w:rsidR="00381587" w:rsidRPr="00C3434B" w:rsidRDefault="004351CB" w:rsidP="00593A66">
      <w:pPr>
        <w:pStyle w:val="Paragrafoelenco"/>
        <w:numPr>
          <w:ilvl w:val="0"/>
          <w:numId w:val="21"/>
        </w:numPr>
        <w:tabs>
          <w:tab w:val="left" w:pos="1723"/>
        </w:tabs>
        <w:spacing w:before="0" w:line="276" w:lineRule="auto"/>
        <w:ind w:hanging="304"/>
        <w:jc w:val="both"/>
        <w:rPr>
          <w:rFonts w:ascii="Times New Roman" w:hAnsi="Times New Roman" w:cs="Times New Roman"/>
          <w:w w:val="105"/>
          <w:sz w:val="24"/>
          <w:szCs w:val="24"/>
          <w:lang w:val="it-IT"/>
        </w:rPr>
      </w:pPr>
      <w:r w:rsidRPr="00C3434B">
        <w:rPr>
          <w:rFonts w:ascii="Times New Roman" w:hAnsi="Times New Roman" w:cs="Times New Roman"/>
          <w:b/>
          <w:w w:val="105"/>
          <w:sz w:val="24"/>
          <w:szCs w:val="24"/>
          <w:lang w:val="it-IT"/>
        </w:rPr>
        <w:t>C</w:t>
      </w:r>
      <w:r w:rsidR="00381587" w:rsidRPr="00C3434B">
        <w:rPr>
          <w:rFonts w:ascii="Times New Roman" w:hAnsi="Times New Roman" w:cs="Times New Roman"/>
          <w:b/>
          <w:w w:val="105"/>
          <w:sz w:val="24"/>
          <w:szCs w:val="24"/>
          <w:lang w:val="it-IT"/>
        </w:rPr>
        <w:t>opia aggiornata della scheda di validazione del Fascicolo Aziendale SIAN del richiedente</w:t>
      </w:r>
      <w:r w:rsidR="00381587" w:rsidRPr="00C3434B">
        <w:rPr>
          <w:rFonts w:ascii="Times New Roman" w:hAnsi="Times New Roman" w:cs="Times New Roman"/>
          <w:w w:val="105"/>
          <w:sz w:val="24"/>
          <w:szCs w:val="24"/>
          <w:lang w:val="it-IT"/>
        </w:rPr>
        <w:t>, comprovante la disponibilità sia dei terreni oggetto di intervento, sia delle strutture che delle macchine ed attrezzature dedite alla attività di</w:t>
      </w:r>
      <w:r w:rsidR="00381587" w:rsidRPr="00C3434B">
        <w:rPr>
          <w:rFonts w:ascii="Times New Roman" w:hAnsi="Times New Roman" w:cs="Times New Roman"/>
          <w:spacing w:val="-6"/>
          <w:w w:val="105"/>
          <w:sz w:val="24"/>
          <w:szCs w:val="24"/>
          <w:lang w:val="it-IT"/>
        </w:rPr>
        <w:t xml:space="preserve"> </w:t>
      </w:r>
      <w:r w:rsidR="00381587" w:rsidRPr="00C3434B">
        <w:rPr>
          <w:rFonts w:ascii="Times New Roman" w:hAnsi="Times New Roman" w:cs="Times New Roman"/>
          <w:w w:val="105"/>
          <w:sz w:val="24"/>
          <w:szCs w:val="24"/>
          <w:lang w:val="it-IT"/>
        </w:rPr>
        <w:t>trasformazione/commercializzazione;</w:t>
      </w:r>
    </w:p>
    <w:p w14:paraId="460AE069" w14:textId="77777777" w:rsidR="001E0DB4" w:rsidRPr="001E0DB4" w:rsidRDefault="00694A4A" w:rsidP="001E0DB4">
      <w:pPr>
        <w:pStyle w:val="Paragrafoelenco"/>
        <w:numPr>
          <w:ilvl w:val="0"/>
          <w:numId w:val="21"/>
        </w:numPr>
        <w:tabs>
          <w:tab w:val="left" w:pos="1723"/>
        </w:tabs>
        <w:spacing w:before="0" w:line="300" w:lineRule="auto"/>
        <w:ind w:left="426"/>
        <w:jc w:val="both"/>
        <w:rPr>
          <w:rFonts w:ascii="Times New Roman" w:hAnsi="Times New Roman" w:cs="Times New Roman"/>
          <w:sz w:val="24"/>
          <w:szCs w:val="24"/>
          <w:lang w:val="it-IT"/>
        </w:rPr>
      </w:pPr>
      <w:r w:rsidRPr="00C3434B">
        <w:rPr>
          <w:rFonts w:ascii="Times New Roman" w:hAnsi="Times New Roman" w:cs="Times New Roman"/>
          <w:b/>
          <w:w w:val="105"/>
          <w:sz w:val="24"/>
          <w:szCs w:val="24"/>
          <w:lang w:val="it-IT"/>
        </w:rPr>
        <w:t>E</w:t>
      </w:r>
      <w:r w:rsidR="00381587" w:rsidRPr="00C3434B">
        <w:rPr>
          <w:rFonts w:ascii="Times New Roman" w:hAnsi="Times New Roman" w:cs="Times New Roman"/>
          <w:b/>
          <w:w w:val="105"/>
          <w:sz w:val="24"/>
          <w:szCs w:val="24"/>
          <w:lang w:val="it-IT"/>
        </w:rPr>
        <w:t xml:space="preserve">laborati progettuali e computo metrico estimativo analitico dei lavori </w:t>
      </w:r>
      <w:r w:rsidR="00381587" w:rsidRPr="00C3434B">
        <w:rPr>
          <w:rFonts w:ascii="Times New Roman" w:hAnsi="Times New Roman" w:cs="Times New Roman"/>
          <w:w w:val="105"/>
          <w:sz w:val="24"/>
          <w:szCs w:val="24"/>
          <w:lang w:val="it-IT"/>
        </w:rPr>
        <w:t>redatto sulla base dei prezzari regionali vigenti, riportante il costo previsto per l’investimento suddiviso per categoria di spese secondo le indicazioni riportate nel precedente art.</w:t>
      </w:r>
      <w:r w:rsidR="00381587" w:rsidRPr="00C3434B">
        <w:rPr>
          <w:rFonts w:ascii="Times New Roman" w:hAnsi="Times New Roman" w:cs="Times New Roman"/>
          <w:spacing w:val="2"/>
          <w:w w:val="105"/>
          <w:sz w:val="24"/>
          <w:szCs w:val="24"/>
          <w:lang w:val="it-IT"/>
        </w:rPr>
        <w:t xml:space="preserve"> </w:t>
      </w:r>
      <w:r w:rsidR="00CD0884" w:rsidRPr="00C3434B">
        <w:rPr>
          <w:rFonts w:ascii="Times New Roman" w:hAnsi="Times New Roman" w:cs="Times New Roman"/>
          <w:w w:val="105"/>
          <w:sz w:val="24"/>
          <w:szCs w:val="24"/>
          <w:lang w:val="it-IT"/>
        </w:rPr>
        <w:t xml:space="preserve">9. La </w:t>
      </w:r>
      <w:proofErr w:type="spellStart"/>
      <w:r w:rsidR="00CD0884" w:rsidRPr="00C3434B">
        <w:rPr>
          <w:rFonts w:ascii="Times New Roman" w:hAnsi="Times New Roman" w:cs="Times New Roman"/>
          <w:w w:val="105"/>
          <w:sz w:val="24"/>
          <w:szCs w:val="24"/>
          <w:lang w:val="it-IT"/>
        </w:rPr>
        <w:t>canteriabilità</w:t>
      </w:r>
      <w:proofErr w:type="spellEnd"/>
      <w:r w:rsidR="00CD0884" w:rsidRPr="00C3434B">
        <w:rPr>
          <w:rFonts w:ascii="Times New Roman" w:hAnsi="Times New Roman" w:cs="Times New Roman"/>
          <w:w w:val="105"/>
          <w:sz w:val="24"/>
          <w:szCs w:val="24"/>
          <w:lang w:val="it-IT"/>
        </w:rPr>
        <w:t xml:space="preserve"> dei lavori previsti dovrà essere certificato da tecnico abilitato.</w:t>
      </w:r>
    </w:p>
    <w:p w14:paraId="57F18E9A" w14:textId="2A5004D2" w:rsidR="00381587" w:rsidRPr="001E0DB4" w:rsidRDefault="00694A4A" w:rsidP="001E0DB4">
      <w:pPr>
        <w:pStyle w:val="Paragrafoelenco"/>
        <w:numPr>
          <w:ilvl w:val="0"/>
          <w:numId w:val="21"/>
        </w:numPr>
        <w:tabs>
          <w:tab w:val="left" w:pos="1723"/>
        </w:tabs>
        <w:spacing w:before="0" w:line="300" w:lineRule="auto"/>
        <w:ind w:left="426"/>
        <w:jc w:val="both"/>
        <w:rPr>
          <w:rFonts w:ascii="Times New Roman" w:hAnsi="Times New Roman" w:cs="Times New Roman"/>
          <w:sz w:val="24"/>
          <w:szCs w:val="24"/>
          <w:lang w:val="it-IT"/>
        </w:rPr>
      </w:pPr>
      <w:r w:rsidRPr="001E0DB4">
        <w:rPr>
          <w:rFonts w:ascii="Times New Roman" w:hAnsi="Times New Roman" w:cs="Times New Roman"/>
          <w:b/>
          <w:w w:val="105"/>
          <w:sz w:val="24"/>
          <w:szCs w:val="24"/>
          <w:lang w:val="it-IT"/>
        </w:rPr>
        <w:t>T</w:t>
      </w:r>
      <w:r w:rsidR="00381587" w:rsidRPr="001E0DB4">
        <w:rPr>
          <w:rFonts w:ascii="Times New Roman" w:hAnsi="Times New Roman" w:cs="Times New Roman"/>
          <w:b/>
          <w:w w:val="105"/>
          <w:sz w:val="24"/>
          <w:szCs w:val="24"/>
          <w:lang w:val="it-IT"/>
        </w:rPr>
        <w:t>re</w:t>
      </w:r>
      <w:r w:rsidR="00381587" w:rsidRPr="001E0DB4">
        <w:rPr>
          <w:rFonts w:ascii="Times New Roman" w:hAnsi="Times New Roman" w:cs="Times New Roman"/>
          <w:b/>
          <w:spacing w:val="-4"/>
          <w:w w:val="105"/>
          <w:sz w:val="24"/>
          <w:szCs w:val="24"/>
          <w:lang w:val="it-IT"/>
        </w:rPr>
        <w:t xml:space="preserve"> </w:t>
      </w:r>
      <w:r w:rsidR="00381587" w:rsidRPr="001E0DB4">
        <w:rPr>
          <w:rFonts w:ascii="Times New Roman" w:hAnsi="Times New Roman" w:cs="Times New Roman"/>
          <w:b/>
          <w:w w:val="105"/>
          <w:sz w:val="24"/>
          <w:szCs w:val="24"/>
          <w:lang w:val="it-IT"/>
        </w:rPr>
        <w:t>preventivi</w:t>
      </w:r>
      <w:r w:rsidR="00381587" w:rsidRPr="001E0DB4">
        <w:rPr>
          <w:rFonts w:ascii="Times New Roman" w:hAnsi="Times New Roman" w:cs="Times New Roman"/>
          <w:b/>
          <w:spacing w:val="-5"/>
          <w:w w:val="105"/>
          <w:sz w:val="24"/>
          <w:szCs w:val="24"/>
          <w:lang w:val="it-IT"/>
        </w:rPr>
        <w:t xml:space="preserve"> </w:t>
      </w:r>
      <w:r w:rsidR="00381587" w:rsidRPr="001E0DB4">
        <w:rPr>
          <w:rFonts w:ascii="Times New Roman" w:hAnsi="Times New Roman" w:cs="Times New Roman"/>
          <w:b/>
          <w:w w:val="105"/>
          <w:sz w:val="24"/>
          <w:szCs w:val="24"/>
          <w:lang w:val="it-IT"/>
        </w:rPr>
        <w:t>analitici</w:t>
      </w:r>
      <w:r w:rsidR="00381587" w:rsidRPr="001E0DB4">
        <w:rPr>
          <w:rFonts w:ascii="Times New Roman" w:hAnsi="Times New Roman" w:cs="Times New Roman"/>
          <w:b/>
          <w:spacing w:val="-5"/>
          <w:w w:val="105"/>
          <w:sz w:val="24"/>
          <w:szCs w:val="24"/>
          <w:lang w:val="it-IT"/>
        </w:rPr>
        <w:t xml:space="preserve"> </w:t>
      </w:r>
      <w:r w:rsidR="00381587" w:rsidRPr="001E0DB4">
        <w:rPr>
          <w:rFonts w:ascii="Times New Roman" w:hAnsi="Times New Roman" w:cs="Times New Roman"/>
          <w:b/>
          <w:w w:val="105"/>
          <w:sz w:val="24"/>
          <w:szCs w:val="24"/>
          <w:lang w:val="it-IT"/>
        </w:rPr>
        <w:t>di</w:t>
      </w:r>
      <w:r w:rsidR="00381587" w:rsidRPr="001E0DB4">
        <w:rPr>
          <w:rFonts w:ascii="Times New Roman" w:hAnsi="Times New Roman" w:cs="Times New Roman"/>
          <w:b/>
          <w:spacing w:val="-5"/>
          <w:w w:val="105"/>
          <w:sz w:val="24"/>
          <w:szCs w:val="24"/>
          <w:lang w:val="it-IT"/>
        </w:rPr>
        <w:t xml:space="preserve"> </w:t>
      </w:r>
      <w:r w:rsidR="00381587" w:rsidRPr="001E0DB4">
        <w:rPr>
          <w:rFonts w:ascii="Times New Roman" w:hAnsi="Times New Roman" w:cs="Times New Roman"/>
          <w:b/>
          <w:w w:val="105"/>
          <w:sz w:val="24"/>
          <w:szCs w:val="24"/>
          <w:lang w:val="it-IT"/>
        </w:rPr>
        <w:t>ditte</w:t>
      </w:r>
      <w:r w:rsidR="00381587" w:rsidRPr="001E0DB4">
        <w:rPr>
          <w:rFonts w:ascii="Times New Roman" w:hAnsi="Times New Roman" w:cs="Times New Roman"/>
          <w:b/>
          <w:spacing w:val="-5"/>
          <w:w w:val="105"/>
          <w:sz w:val="24"/>
          <w:szCs w:val="24"/>
          <w:lang w:val="it-IT"/>
        </w:rPr>
        <w:t xml:space="preserve"> </w:t>
      </w:r>
      <w:r w:rsidR="00381587" w:rsidRPr="001E0DB4">
        <w:rPr>
          <w:rFonts w:ascii="Times New Roman" w:hAnsi="Times New Roman" w:cs="Times New Roman"/>
          <w:b/>
          <w:w w:val="105"/>
          <w:sz w:val="24"/>
          <w:szCs w:val="24"/>
          <w:lang w:val="it-IT"/>
        </w:rPr>
        <w:t>fornitrici</w:t>
      </w:r>
      <w:r w:rsidR="00381587" w:rsidRPr="001E0DB4">
        <w:rPr>
          <w:rFonts w:ascii="Times New Roman" w:hAnsi="Times New Roman" w:cs="Times New Roman"/>
          <w:b/>
          <w:spacing w:val="-5"/>
          <w:w w:val="105"/>
          <w:sz w:val="24"/>
          <w:szCs w:val="24"/>
          <w:lang w:val="it-IT"/>
        </w:rPr>
        <w:t xml:space="preserve"> </w:t>
      </w:r>
      <w:r w:rsidR="00381587" w:rsidRPr="001E0DB4">
        <w:rPr>
          <w:rFonts w:ascii="Times New Roman" w:hAnsi="Times New Roman" w:cs="Times New Roman"/>
          <w:b/>
          <w:w w:val="105"/>
          <w:sz w:val="24"/>
          <w:szCs w:val="24"/>
          <w:lang w:val="it-IT"/>
        </w:rPr>
        <w:t>in</w:t>
      </w:r>
      <w:r w:rsidR="00381587" w:rsidRPr="001E0DB4">
        <w:rPr>
          <w:rFonts w:ascii="Times New Roman" w:hAnsi="Times New Roman" w:cs="Times New Roman"/>
          <w:b/>
          <w:spacing w:val="-4"/>
          <w:w w:val="105"/>
          <w:sz w:val="24"/>
          <w:szCs w:val="24"/>
          <w:lang w:val="it-IT"/>
        </w:rPr>
        <w:t xml:space="preserve"> </w:t>
      </w:r>
      <w:r w:rsidR="00381587" w:rsidRPr="001E0DB4">
        <w:rPr>
          <w:rFonts w:ascii="Times New Roman" w:hAnsi="Times New Roman" w:cs="Times New Roman"/>
          <w:b/>
          <w:w w:val="105"/>
          <w:sz w:val="24"/>
          <w:szCs w:val="24"/>
          <w:lang w:val="it-IT"/>
        </w:rPr>
        <w:t>concorrenza</w:t>
      </w:r>
      <w:r w:rsidR="00381587" w:rsidRPr="001E0DB4">
        <w:rPr>
          <w:rFonts w:ascii="Times New Roman" w:hAnsi="Times New Roman" w:cs="Times New Roman"/>
          <w:b/>
          <w:spacing w:val="-4"/>
          <w:w w:val="105"/>
          <w:sz w:val="24"/>
          <w:szCs w:val="24"/>
          <w:lang w:val="it-IT"/>
        </w:rPr>
        <w:t xml:space="preserve"> </w:t>
      </w:r>
      <w:r w:rsidR="00381587" w:rsidRPr="001E0DB4">
        <w:rPr>
          <w:rFonts w:ascii="Times New Roman" w:hAnsi="Times New Roman" w:cs="Times New Roman"/>
          <w:b/>
          <w:w w:val="105"/>
          <w:sz w:val="24"/>
          <w:szCs w:val="24"/>
          <w:lang w:val="it-IT"/>
        </w:rPr>
        <w:t>fra</w:t>
      </w:r>
      <w:r w:rsidR="00381587" w:rsidRPr="001E0DB4">
        <w:rPr>
          <w:rFonts w:ascii="Times New Roman" w:hAnsi="Times New Roman" w:cs="Times New Roman"/>
          <w:b/>
          <w:spacing w:val="-4"/>
          <w:w w:val="105"/>
          <w:sz w:val="24"/>
          <w:szCs w:val="24"/>
          <w:lang w:val="it-IT"/>
        </w:rPr>
        <w:t xml:space="preserve"> </w:t>
      </w:r>
      <w:r w:rsidR="00381587" w:rsidRPr="001E0DB4">
        <w:rPr>
          <w:rFonts w:ascii="Times New Roman" w:hAnsi="Times New Roman" w:cs="Times New Roman"/>
          <w:b/>
          <w:w w:val="105"/>
          <w:sz w:val="24"/>
          <w:szCs w:val="24"/>
          <w:lang w:val="it-IT"/>
        </w:rPr>
        <w:t>di</w:t>
      </w:r>
      <w:r w:rsidR="00381587" w:rsidRPr="001E0DB4">
        <w:rPr>
          <w:rFonts w:ascii="Times New Roman" w:hAnsi="Times New Roman" w:cs="Times New Roman"/>
          <w:b/>
          <w:spacing w:val="-5"/>
          <w:w w:val="105"/>
          <w:sz w:val="24"/>
          <w:szCs w:val="24"/>
          <w:lang w:val="it-IT"/>
        </w:rPr>
        <w:t xml:space="preserve"> </w:t>
      </w:r>
      <w:r w:rsidR="00381587" w:rsidRPr="001E0DB4">
        <w:rPr>
          <w:rFonts w:ascii="Times New Roman" w:hAnsi="Times New Roman" w:cs="Times New Roman"/>
          <w:b/>
          <w:w w:val="105"/>
          <w:sz w:val="24"/>
          <w:szCs w:val="24"/>
          <w:lang w:val="it-IT"/>
        </w:rPr>
        <w:t>loro</w:t>
      </w:r>
      <w:r w:rsidRPr="001E0DB4">
        <w:rPr>
          <w:rFonts w:ascii="Times New Roman" w:hAnsi="Times New Roman" w:cs="Times New Roman"/>
          <w:b/>
          <w:w w:val="105"/>
          <w:sz w:val="24"/>
          <w:szCs w:val="24"/>
          <w:lang w:val="it-IT"/>
        </w:rPr>
        <w:t xml:space="preserve"> </w:t>
      </w:r>
      <w:r w:rsidRPr="001E0DB4">
        <w:rPr>
          <w:rFonts w:ascii="Times New Roman" w:hAnsi="Times New Roman" w:cs="Times New Roman"/>
          <w:w w:val="105"/>
          <w:sz w:val="24"/>
          <w:szCs w:val="24"/>
          <w:lang w:val="it-IT"/>
        </w:rPr>
        <w:t>( per i macchinari ed attrezzature ),</w:t>
      </w:r>
      <w:r w:rsidR="00381587" w:rsidRPr="001E0DB4">
        <w:rPr>
          <w:rFonts w:ascii="Times New Roman" w:hAnsi="Times New Roman" w:cs="Times New Roman"/>
          <w:w w:val="105"/>
          <w:sz w:val="24"/>
          <w:szCs w:val="24"/>
          <w:lang w:val="it-IT"/>
        </w:rPr>
        <w:t xml:space="preserve"> sottoscritti e datati, accompagnati da relazione tecnico/economica che illustri in modo esaustivo le motivazioni che hanno indotto a scegliere il fornitore con annesse relative richieste inviate ai fornitori. In caso di acquisto di macchinari speciali, ove non sia possibile ricorrere ai tre preventivi, occorre fornirne almeno uno corredato da relazione tecnico/economica che illustri in modo esaustivo le caratteristiche e le peculiarità che lo rendono non sostituibile o equivalente ad altri macchinari con caratteristiche simili normalmente in commercio e che spieghi adeguatamente le eventuali</w:t>
      </w:r>
      <w:r w:rsidR="00381587" w:rsidRPr="001E0DB4">
        <w:rPr>
          <w:rFonts w:ascii="Times New Roman" w:hAnsi="Times New Roman" w:cs="Times New Roman"/>
          <w:spacing w:val="8"/>
          <w:w w:val="105"/>
          <w:sz w:val="24"/>
          <w:szCs w:val="24"/>
          <w:lang w:val="it-IT"/>
        </w:rPr>
        <w:t xml:space="preserve"> </w:t>
      </w:r>
      <w:r w:rsidR="00381587" w:rsidRPr="001E0DB4">
        <w:rPr>
          <w:rFonts w:ascii="Times New Roman" w:hAnsi="Times New Roman" w:cs="Times New Roman"/>
          <w:w w:val="105"/>
          <w:sz w:val="24"/>
          <w:szCs w:val="24"/>
          <w:lang w:val="it-IT"/>
        </w:rPr>
        <w:t>differenze</w:t>
      </w:r>
      <w:r w:rsidR="00381587" w:rsidRPr="001E0DB4">
        <w:rPr>
          <w:rFonts w:ascii="Times New Roman" w:hAnsi="Times New Roman" w:cs="Times New Roman"/>
          <w:spacing w:val="10"/>
          <w:w w:val="105"/>
          <w:sz w:val="24"/>
          <w:szCs w:val="24"/>
          <w:lang w:val="it-IT"/>
        </w:rPr>
        <w:t xml:space="preserve"> </w:t>
      </w:r>
      <w:r w:rsidR="00381587" w:rsidRPr="001E0DB4">
        <w:rPr>
          <w:rFonts w:ascii="Times New Roman" w:hAnsi="Times New Roman" w:cs="Times New Roman"/>
          <w:w w:val="105"/>
          <w:sz w:val="24"/>
          <w:szCs w:val="24"/>
          <w:lang w:val="it-IT"/>
        </w:rPr>
        <w:t>di</w:t>
      </w:r>
      <w:r w:rsidR="00381587" w:rsidRPr="001E0DB4">
        <w:rPr>
          <w:rFonts w:ascii="Times New Roman" w:hAnsi="Times New Roman" w:cs="Times New Roman"/>
          <w:spacing w:val="8"/>
          <w:w w:val="105"/>
          <w:sz w:val="24"/>
          <w:szCs w:val="24"/>
          <w:lang w:val="it-IT"/>
        </w:rPr>
        <w:t xml:space="preserve"> </w:t>
      </w:r>
      <w:r w:rsidR="00381587" w:rsidRPr="001E0DB4">
        <w:rPr>
          <w:rFonts w:ascii="Times New Roman" w:hAnsi="Times New Roman" w:cs="Times New Roman"/>
          <w:w w:val="105"/>
          <w:sz w:val="24"/>
          <w:szCs w:val="24"/>
          <w:lang w:val="it-IT"/>
        </w:rPr>
        <w:t>prezzo</w:t>
      </w:r>
      <w:r w:rsidR="00381587" w:rsidRPr="001E0DB4">
        <w:rPr>
          <w:rFonts w:ascii="Times New Roman" w:hAnsi="Times New Roman" w:cs="Times New Roman"/>
          <w:spacing w:val="10"/>
          <w:w w:val="105"/>
          <w:sz w:val="24"/>
          <w:szCs w:val="24"/>
          <w:lang w:val="it-IT"/>
        </w:rPr>
        <w:t xml:space="preserve"> </w:t>
      </w:r>
      <w:r w:rsidR="00381587" w:rsidRPr="001E0DB4">
        <w:rPr>
          <w:rFonts w:ascii="Times New Roman" w:hAnsi="Times New Roman" w:cs="Times New Roman"/>
          <w:w w:val="105"/>
          <w:sz w:val="24"/>
          <w:szCs w:val="24"/>
          <w:lang w:val="it-IT"/>
        </w:rPr>
        <w:t>rispetto</w:t>
      </w:r>
      <w:r w:rsidR="00381587" w:rsidRPr="001E0DB4">
        <w:rPr>
          <w:rFonts w:ascii="Times New Roman" w:hAnsi="Times New Roman" w:cs="Times New Roman"/>
          <w:spacing w:val="10"/>
          <w:w w:val="105"/>
          <w:sz w:val="24"/>
          <w:szCs w:val="24"/>
          <w:lang w:val="it-IT"/>
        </w:rPr>
        <w:t xml:space="preserve"> </w:t>
      </w:r>
      <w:r w:rsidR="00381587" w:rsidRPr="001E0DB4">
        <w:rPr>
          <w:rFonts w:ascii="Times New Roman" w:hAnsi="Times New Roman" w:cs="Times New Roman"/>
          <w:w w:val="105"/>
          <w:sz w:val="24"/>
          <w:szCs w:val="24"/>
          <w:lang w:val="it-IT"/>
        </w:rPr>
        <w:t>a</w:t>
      </w:r>
      <w:r w:rsidR="00381587" w:rsidRPr="001E0DB4">
        <w:rPr>
          <w:rFonts w:ascii="Times New Roman" w:hAnsi="Times New Roman" w:cs="Times New Roman"/>
          <w:spacing w:val="10"/>
          <w:w w:val="105"/>
          <w:sz w:val="24"/>
          <w:szCs w:val="24"/>
          <w:lang w:val="it-IT"/>
        </w:rPr>
        <w:t xml:space="preserve"> </w:t>
      </w:r>
      <w:r w:rsidR="00381587" w:rsidRPr="001E0DB4">
        <w:rPr>
          <w:rFonts w:ascii="Times New Roman" w:hAnsi="Times New Roman" w:cs="Times New Roman"/>
          <w:w w:val="105"/>
          <w:sz w:val="24"/>
          <w:szCs w:val="24"/>
          <w:lang w:val="it-IT"/>
        </w:rPr>
        <w:t>macchinari</w:t>
      </w:r>
      <w:r w:rsidR="00381587" w:rsidRPr="001E0DB4">
        <w:rPr>
          <w:rFonts w:ascii="Times New Roman" w:hAnsi="Times New Roman" w:cs="Times New Roman"/>
          <w:spacing w:val="8"/>
          <w:w w:val="105"/>
          <w:sz w:val="24"/>
          <w:szCs w:val="24"/>
          <w:lang w:val="it-IT"/>
        </w:rPr>
        <w:t xml:space="preserve"> </w:t>
      </w:r>
      <w:r w:rsidR="00381587" w:rsidRPr="001E0DB4">
        <w:rPr>
          <w:rFonts w:ascii="Times New Roman" w:hAnsi="Times New Roman" w:cs="Times New Roman"/>
          <w:w w:val="105"/>
          <w:sz w:val="24"/>
          <w:szCs w:val="24"/>
          <w:lang w:val="it-IT"/>
        </w:rPr>
        <w:t>similari.</w:t>
      </w:r>
      <w:r w:rsidR="00381587" w:rsidRPr="001E0DB4">
        <w:rPr>
          <w:rFonts w:ascii="Times New Roman" w:hAnsi="Times New Roman" w:cs="Times New Roman"/>
          <w:spacing w:val="8"/>
          <w:w w:val="105"/>
          <w:sz w:val="24"/>
          <w:szCs w:val="24"/>
          <w:lang w:val="it-IT"/>
        </w:rPr>
        <w:t xml:space="preserve"> </w:t>
      </w:r>
      <w:r w:rsidR="00381587" w:rsidRPr="001E0DB4">
        <w:rPr>
          <w:rFonts w:ascii="Times New Roman" w:hAnsi="Times New Roman" w:cs="Times New Roman"/>
          <w:w w:val="105"/>
          <w:sz w:val="24"/>
          <w:szCs w:val="24"/>
          <w:lang w:val="it-IT"/>
        </w:rPr>
        <w:t>Nel</w:t>
      </w:r>
      <w:r w:rsidR="00381587" w:rsidRPr="001E0DB4">
        <w:rPr>
          <w:rFonts w:ascii="Times New Roman" w:hAnsi="Times New Roman" w:cs="Times New Roman"/>
          <w:spacing w:val="10"/>
          <w:w w:val="105"/>
          <w:sz w:val="24"/>
          <w:szCs w:val="24"/>
          <w:lang w:val="it-IT"/>
        </w:rPr>
        <w:t xml:space="preserve"> </w:t>
      </w:r>
      <w:r w:rsidR="00381587" w:rsidRPr="001E0DB4">
        <w:rPr>
          <w:rFonts w:ascii="Times New Roman" w:hAnsi="Times New Roman" w:cs="Times New Roman"/>
          <w:w w:val="105"/>
          <w:sz w:val="24"/>
          <w:szCs w:val="24"/>
          <w:lang w:val="it-IT"/>
        </w:rPr>
        <w:t>caso</w:t>
      </w:r>
      <w:r w:rsidR="00381587" w:rsidRPr="001E0DB4">
        <w:rPr>
          <w:rFonts w:ascii="Times New Roman" w:hAnsi="Times New Roman" w:cs="Times New Roman"/>
          <w:spacing w:val="10"/>
          <w:w w:val="105"/>
          <w:sz w:val="24"/>
          <w:szCs w:val="24"/>
          <w:lang w:val="it-IT"/>
        </w:rPr>
        <w:t xml:space="preserve"> </w:t>
      </w:r>
      <w:r w:rsidR="00381587" w:rsidRPr="001E0DB4">
        <w:rPr>
          <w:rFonts w:ascii="Times New Roman" w:hAnsi="Times New Roman" w:cs="Times New Roman"/>
          <w:w w:val="105"/>
          <w:sz w:val="24"/>
          <w:szCs w:val="24"/>
          <w:lang w:val="it-IT"/>
        </w:rPr>
        <w:t>si</w:t>
      </w:r>
      <w:r w:rsidR="00381587" w:rsidRPr="001E0DB4">
        <w:rPr>
          <w:rFonts w:ascii="Times New Roman" w:hAnsi="Times New Roman" w:cs="Times New Roman"/>
          <w:spacing w:val="8"/>
          <w:w w:val="105"/>
          <w:sz w:val="24"/>
          <w:szCs w:val="24"/>
          <w:lang w:val="it-IT"/>
        </w:rPr>
        <w:t xml:space="preserve"> </w:t>
      </w:r>
      <w:r w:rsidR="00381587" w:rsidRPr="001E0DB4">
        <w:rPr>
          <w:rFonts w:ascii="Times New Roman" w:hAnsi="Times New Roman" w:cs="Times New Roman"/>
          <w:w w:val="105"/>
          <w:sz w:val="24"/>
          <w:szCs w:val="24"/>
          <w:lang w:val="it-IT"/>
        </w:rPr>
        <w:t>tratti</w:t>
      </w:r>
      <w:r w:rsidR="00381587" w:rsidRPr="001E0DB4">
        <w:rPr>
          <w:rFonts w:ascii="Times New Roman" w:hAnsi="Times New Roman" w:cs="Times New Roman"/>
          <w:spacing w:val="8"/>
          <w:w w:val="105"/>
          <w:sz w:val="24"/>
          <w:szCs w:val="24"/>
          <w:lang w:val="it-IT"/>
        </w:rPr>
        <w:t xml:space="preserve"> </w:t>
      </w:r>
      <w:r w:rsidR="00381587" w:rsidRPr="001E0DB4">
        <w:rPr>
          <w:rFonts w:ascii="Times New Roman" w:hAnsi="Times New Roman" w:cs="Times New Roman"/>
          <w:w w:val="105"/>
          <w:sz w:val="24"/>
          <w:szCs w:val="24"/>
          <w:lang w:val="it-IT"/>
        </w:rPr>
        <w:t>di</w:t>
      </w:r>
      <w:r w:rsidR="00381587" w:rsidRPr="001E0DB4">
        <w:rPr>
          <w:rFonts w:ascii="Times New Roman" w:hAnsi="Times New Roman" w:cs="Times New Roman"/>
          <w:spacing w:val="8"/>
          <w:w w:val="105"/>
          <w:sz w:val="24"/>
          <w:szCs w:val="24"/>
          <w:lang w:val="it-IT"/>
        </w:rPr>
        <w:t xml:space="preserve"> </w:t>
      </w:r>
      <w:r w:rsidR="00381587" w:rsidRPr="001E0DB4">
        <w:rPr>
          <w:rFonts w:ascii="Times New Roman" w:hAnsi="Times New Roman" w:cs="Times New Roman"/>
          <w:w w:val="105"/>
          <w:sz w:val="24"/>
          <w:szCs w:val="24"/>
          <w:lang w:val="it-IT"/>
        </w:rPr>
        <w:t>macchinari</w:t>
      </w:r>
      <w:r w:rsidR="00DB0813" w:rsidRPr="001E0DB4">
        <w:rPr>
          <w:rFonts w:ascii="Times New Roman" w:hAnsi="Times New Roman" w:cs="Times New Roman"/>
          <w:w w:val="105"/>
          <w:sz w:val="24"/>
          <w:szCs w:val="24"/>
          <w:lang w:val="it-IT"/>
        </w:rPr>
        <w:t xml:space="preserve"> </w:t>
      </w:r>
      <w:r w:rsidR="00381587" w:rsidRPr="001E0DB4">
        <w:rPr>
          <w:rFonts w:ascii="Times New Roman" w:hAnsi="Times New Roman" w:cs="Times New Roman"/>
          <w:w w:val="105"/>
          <w:sz w:val="24"/>
          <w:szCs w:val="24"/>
          <w:lang w:val="it-IT"/>
        </w:rPr>
        <w:t>complessi o impianti,</w:t>
      </w:r>
      <w:r w:rsidR="00366F90" w:rsidRPr="001E0DB4">
        <w:rPr>
          <w:rFonts w:ascii="Times New Roman" w:hAnsi="Times New Roman" w:cs="Times New Roman"/>
          <w:w w:val="105"/>
          <w:sz w:val="24"/>
          <w:szCs w:val="24"/>
          <w:lang w:val="it-IT"/>
        </w:rPr>
        <w:t xml:space="preserve"> </w:t>
      </w:r>
      <w:r w:rsidR="00381587" w:rsidRPr="001E0DB4">
        <w:rPr>
          <w:rFonts w:ascii="Times New Roman" w:hAnsi="Times New Roman" w:cs="Times New Roman"/>
          <w:w w:val="105"/>
          <w:sz w:val="24"/>
          <w:szCs w:val="24"/>
          <w:lang w:val="it-IT"/>
        </w:rPr>
        <w:t xml:space="preserve">la relazione deve illustrare in modo preciso i singoli macchinari/elementi componenti con relative caratteristiche, comparazioni con macchinari equivalenti e relativi prezzi e deve essere corredata dei necessari layout. </w:t>
      </w:r>
    </w:p>
    <w:p w14:paraId="68F88C23" w14:textId="77777777" w:rsidR="009D6F97" w:rsidRPr="00F003A3" w:rsidRDefault="009D6F97" w:rsidP="00F6413B">
      <w:pPr>
        <w:pStyle w:val="Paragrafoelenco"/>
        <w:numPr>
          <w:ilvl w:val="0"/>
          <w:numId w:val="21"/>
        </w:numPr>
        <w:tabs>
          <w:tab w:val="left" w:pos="1723"/>
        </w:tabs>
        <w:spacing w:before="0" w:line="300" w:lineRule="auto"/>
        <w:ind w:left="426" w:right="-3"/>
        <w:jc w:val="both"/>
        <w:rPr>
          <w:rFonts w:ascii="Times New Roman" w:hAnsi="Times New Roman" w:cs="Times New Roman"/>
          <w:sz w:val="24"/>
          <w:szCs w:val="24"/>
          <w:lang w:val="it-IT"/>
        </w:rPr>
      </w:pPr>
      <w:r w:rsidRPr="00F003A3">
        <w:rPr>
          <w:rFonts w:ascii="Times New Roman" w:hAnsi="Times New Roman" w:cs="Times New Roman"/>
          <w:b/>
          <w:w w:val="105"/>
          <w:sz w:val="24"/>
          <w:szCs w:val="24"/>
          <w:lang w:val="it-IT"/>
        </w:rPr>
        <w:t xml:space="preserve">Precontratti di fornitura/acquisto della materia. </w:t>
      </w:r>
      <w:r w:rsidRPr="00F003A3">
        <w:rPr>
          <w:rFonts w:ascii="Times New Roman" w:hAnsi="Times New Roman" w:cs="Times New Roman"/>
          <w:w w:val="105"/>
          <w:sz w:val="24"/>
          <w:szCs w:val="24"/>
          <w:lang w:val="it-IT"/>
        </w:rPr>
        <w:t xml:space="preserve">I precontratti di fornitura/acquisto della materia prima di provenienza extra aziendale, devono esplicitare le condizioni concordate tra le parti e l’obbligo, da parte del titolare della domanda di sostegno, di ritirare il prodotto alle migliori condizioni di mercato, per una durata non inferiore a 5 anni a decorrere dalla data di presentazione della domanda di pagamento del saldo finale. Il conferimento del prodotto potrà </w:t>
      </w:r>
      <w:r w:rsidRPr="00F003A3">
        <w:rPr>
          <w:rFonts w:ascii="Times New Roman" w:hAnsi="Times New Roman" w:cs="Times New Roman"/>
          <w:w w:val="105"/>
          <w:sz w:val="24"/>
          <w:szCs w:val="24"/>
          <w:lang w:val="it-IT"/>
        </w:rPr>
        <w:lastRenderedPageBreak/>
        <w:t>essere dimostrato, al momento dell’inoltro dell’istanza, tramite la presentazione di contratti di fornitura/acquisto stipulati a norma dell’Art. 62 della L. 24 marzo 2012 n. 27 debitamente firmati e corredati dalla fotocopia dei documenti di identità dei</w:t>
      </w:r>
      <w:r w:rsidRPr="00F003A3">
        <w:rPr>
          <w:rFonts w:ascii="Times New Roman" w:hAnsi="Times New Roman" w:cs="Times New Roman"/>
          <w:spacing w:val="1"/>
          <w:w w:val="105"/>
          <w:sz w:val="24"/>
          <w:szCs w:val="24"/>
          <w:lang w:val="it-IT"/>
        </w:rPr>
        <w:t xml:space="preserve"> </w:t>
      </w:r>
      <w:r w:rsidRPr="00F003A3">
        <w:rPr>
          <w:rFonts w:ascii="Times New Roman" w:hAnsi="Times New Roman" w:cs="Times New Roman"/>
          <w:w w:val="105"/>
          <w:sz w:val="24"/>
          <w:szCs w:val="24"/>
          <w:lang w:val="it-IT"/>
        </w:rPr>
        <w:t>contraenti.</w:t>
      </w:r>
    </w:p>
    <w:p w14:paraId="22250950" w14:textId="77777777" w:rsidR="00CD0884" w:rsidRPr="00CD0884" w:rsidRDefault="00CD0884" w:rsidP="00F6413B">
      <w:pPr>
        <w:pStyle w:val="Paragrafoelenco"/>
        <w:numPr>
          <w:ilvl w:val="0"/>
          <w:numId w:val="21"/>
        </w:numPr>
        <w:tabs>
          <w:tab w:val="left" w:pos="1723"/>
        </w:tabs>
        <w:spacing w:before="0" w:line="300" w:lineRule="auto"/>
        <w:ind w:left="426" w:right="-3"/>
        <w:jc w:val="both"/>
        <w:rPr>
          <w:rFonts w:ascii="Times New Roman" w:hAnsi="Times New Roman" w:cs="Times New Roman"/>
          <w:sz w:val="24"/>
          <w:szCs w:val="24"/>
          <w:lang w:val="it-IT"/>
        </w:rPr>
      </w:pPr>
      <w:r>
        <w:rPr>
          <w:rFonts w:ascii="Times New Roman" w:hAnsi="Times New Roman" w:cs="Times New Roman"/>
          <w:b/>
          <w:w w:val="105"/>
          <w:sz w:val="24"/>
          <w:szCs w:val="24"/>
          <w:lang w:val="it-IT"/>
        </w:rPr>
        <w:t>Attestazione per la coper</w:t>
      </w:r>
      <w:r w:rsidR="00455024">
        <w:rPr>
          <w:rFonts w:ascii="Times New Roman" w:hAnsi="Times New Roman" w:cs="Times New Roman"/>
          <w:b/>
          <w:w w:val="105"/>
          <w:sz w:val="24"/>
          <w:szCs w:val="24"/>
          <w:lang w:val="it-IT"/>
        </w:rPr>
        <w:t>t</w:t>
      </w:r>
      <w:r>
        <w:rPr>
          <w:rFonts w:ascii="Times New Roman" w:hAnsi="Times New Roman" w:cs="Times New Roman"/>
          <w:b/>
          <w:w w:val="105"/>
          <w:sz w:val="24"/>
          <w:szCs w:val="24"/>
          <w:lang w:val="it-IT"/>
        </w:rPr>
        <w:t xml:space="preserve">ura finanziaria del programma di investimento, </w:t>
      </w:r>
      <w:r w:rsidRPr="00CD0884">
        <w:rPr>
          <w:rFonts w:ascii="Times New Roman" w:hAnsi="Times New Roman" w:cs="Times New Roman"/>
          <w:w w:val="105"/>
          <w:sz w:val="24"/>
          <w:szCs w:val="24"/>
          <w:lang w:val="it-IT"/>
        </w:rPr>
        <w:t>sottoscritta dalla Banca</w:t>
      </w:r>
      <w:r w:rsidR="001753F0">
        <w:rPr>
          <w:rFonts w:ascii="Times New Roman" w:hAnsi="Times New Roman" w:cs="Times New Roman"/>
          <w:w w:val="105"/>
          <w:sz w:val="24"/>
          <w:szCs w:val="24"/>
          <w:lang w:val="it-IT"/>
        </w:rPr>
        <w:t xml:space="preserve"> ( </w:t>
      </w:r>
      <w:proofErr w:type="spellStart"/>
      <w:r w:rsidR="00F003A3">
        <w:rPr>
          <w:rFonts w:ascii="Times New Roman" w:hAnsi="Times New Roman" w:cs="Times New Roman"/>
          <w:w w:val="105"/>
          <w:sz w:val="24"/>
          <w:szCs w:val="24"/>
          <w:lang w:val="it-IT"/>
        </w:rPr>
        <w:t>All</w:t>
      </w:r>
      <w:proofErr w:type="spellEnd"/>
      <w:r w:rsidR="00F003A3">
        <w:rPr>
          <w:rFonts w:ascii="Times New Roman" w:hAnsi="Times New Roman" w:cs="Times New Roman"/>
          <w:w w:val="105"/>
          <w:sz w:val="24"/>
          <w:szCs w:val="24"/>
          <w:lang w:val="it-IT"/>
        </w:rPr>
        <w:t>.</w:t>
      </w:r>
      <w:r w:rsidR="00D56961">
        <w:rPr>
          <w:rFonts w:ascii="Times New Roman" w:hAnsi="Times New Roman" w:cs="Times New Roman"/>
          <w:w w:val="105"/>
          <w:sz w:val="24"/>
          <w:szCs w:val="24"/>
          <w:lang w:val="it-IT"/>
        </w:rPr>
        <w:t xml:space="preserve"> n.</w:t>
      </w:r>
      <w:r w:rsidR="00F003A3">
        <w:rPr>
          <w:rFonts w:ascii="Times New Roman" w:hAnsi="Times New Roman" w:cs="Times New Roman"/>
          <w:w w:val="105"/>
          <w:sz w:val="24"/>
          <w:szCs w:val="24"/>
          <w:lang w:val="it-IT"/>
        </w:rPr>
        <w:t>3</w:t>
      </w:r>
      <w:r w:rsidR="001753F0">
        <w:rPr>
          <w:rFonts w:ascii="Times New Roman" w:hAnsi="Times New Roman" w:cs="Times New Roman"/>
          <w:w w:val="105"/>
          <w:sz w:val="24"/>
          <w:szCs w:val="24"/>
          <w:lang w:val="it-IT"/>
        </w:rPr>
        <w:t>)</w:t>
      </w:r>
      <w:r w:rsidRPr="00CD0884">
        <w:rPr>
          <w:rFonts w:ascii="Times New Roman" w:hAnsi="Times New Roman" w:cs="Times New Roman"/>
          <w:w w:val="105"/>
          <w:sz w:val="24"/>
          <w:szCs w:val="24"/>
          <w:lang w:val="it-IT"/>
        </w:rPr>
        <w:t>;</w:t>
      </w:r>
    </w:p>
    <w:p w14:paraId="01E2F970" w14:textId="77777777" w:rsidR="00381587" w:rsidRPr="007A5C25" w:rsidRDefault="00694A4A" w:rsidP="00F6413B">
      <w:pPr>
        <w:pStyle w:val="Paragrafoelenco"/>
        <w:numPr>
          <w:ilvl w:val="0"/>
          <w:numId w:val="21"/>
        </w:numPr>
        <w:tabs>
          <w:tab w:val="left" w:pos="1723"/>
        </w:tabs>
        <w:spacing w:before="0" w:line="300" w:lineRule="auto"/>
        <w:ind w:left="426" w:right="-3" w:hanging="426"/>
        <w:jc w:val="both"/>
        <w:rPr>
          <w:rFonts w:ascii="Times New Roman" w:hAnsi="Times New Roman" w:cs="Times New Roman"/>
          <w:sz w:val="24"/>
          <w:szCs w:val="24"/>
          <w:lang w:val="it-IT"/>
        </w:rPr>
      </w:pPr>
      <w:r w:rsidRPr="007A5C25">
        <w:rPr>
          <w:rFonts w:ascii="Times New Roman" w:hAnsi="Times New Roman" w:cs="Times New Roman"/>
          <w:b/>
          <w:w w:val="105"/>
          <w:sz w:val="24"/>
          <w:szCs w:val="24"/>
          <w:lang w:val="it-IT"/>
        </w:rPr>
        <w:t>P</w:t>
      </w:r>
      <w:r w:rsidR="00381587" w:rsidRPr="007A5C25">
        <w:rPr>
          <w:rFonts w:ascii="Times New Roman" w:hAnsi="Times New Roman" w:cs="Times New Roman"/>
          <w:b/>
          <w:w w:val="105"/>
          <w:sz w:val="24"/>
          <w:szCs w:val="24"/>
          <w:lang w:val="it-IT"/>
        </w:rPr>
        <w:t>er le forme giuridiche societarie diverse dalle società di persone e per le cooperative</w:t>
      </w:r>
      <w:r w:rsidR="00381587" w:rsidRPr="007A5C25">
        <w:rPr>
          <w:rFonts w:ascii="Times New Roman" w:hAnsi="Times New Roman" w:cs="Times New Roman"/>
          <w:w w:val="105"/>
          <w:sz w:val="24"/>
          <w:szCs w:val="24"/>
          <w:lang w:val="it-IT"/>
        </w:rPr>
        <w:t>, oltre alla documentazione sopra prevista, è necessario</w:t>
      </w:r>
      <w:r w:rsidR="00381587" w:rsidRPr="007A5C25">
        <w:rPr>
          <w:rFonts w:ascii="Times New Roman" w:hAnsi="Times New Roman" w:cs="Times New Roman"/>
          <w:spacing w:val="3"/>
          <w:w w:val="105"/>
          <w:sz w:val="24"/>
          <w:szCs w:val="24"/>
          <w:lang w:val="it-IT"/>
        </w:rPr>
        <w:t xml:space="preserve"> </w:t>
      </w:r>
      <w:r w:rsidR="00381587" w:rsidRPr="007A5C25">
        <w:rPr>
          <w:rFonts w:ascii="Times New Roman" w:hAnsi="Times New Roman" w:cs="Times New Roman"/>
          <w:w w:val="105"/>
          <w:sz w:val="24"/>
          <w:szCs w:val="24"/>
          <w:lang w:val="it-IT"/>
        </w:rPr>
        <w:t>produrre:</w:t>
      </w:r>
    </w:p>
    <w:p w14:paraId="7B87FA14" w14:textId="77777777" w:rsidR="00381587" w:rsidRPr="001E0DB4" w:rsidRDefault="00381587" w:rsidP="001E0DB4">
      <w:pPr>
        <w:tabs>
          <w:tab w:val="left" w:pos="2442"/>
          <w:tab w:val="left" w:pos="2443"/>
        </w:tabs>
        <w:spacing w:line="250" w:lineRule="exact"/>
        <w:ind w:left="720" w:right="-3"/>
        <w:jc w:val="both"/>
        <w:rPr>
          <w:rFonts w:ascii="Times New Roman" w:hAnsi="Times New Roman" w:cs="Times New Roman"/>
          <w:sz w:val="24"/>
          <w:szCs w:val="24"/>
          <w:lang w:val="it-IT"/>
        </w:rPr>
      </w:pPr>
      <w:r w:rsidRPr="001E0DB4">
        <w:rPr>
          <w:rFonts w:ascii="Times New Roman" w:hAnsi="Times New Roman" w:cs="Times New Roman"/>
          <w:b/>
          <w:w w:val="105"/>
          <w:sz w:val="24"/>
          <w:szCs w:val="24"/>
          <w:lang w:val="it-IT"/>
        </w:rPr>
        <w:t xml:space="preserve">deliberazione dell’organo competente </w:t>
      </w:r>
      <w:r w:rsidRPr="001E0DB4">
        <w:rPr>
          <w:rFonts w:ascii="Times New Roman" w:hAnsi="Times New Roman" w:cs="Times New Roman"/>
          <w:w w:val="105"/>
          <w:sz w:val="24"/>
          <w:szCs w:val="24"/>
          <w:lang w:val="it-IT"/>
        </w:rPr>
        <w:t>con la quale si</w:t>
      </w:r>
      <w:r w:rsidRPr="001E0DB4">
        <w:rPr>
          <w:rFonts w:ascii="Times New Roman" w:hAnsi="Times New Roman" w:cs="Times New Roman"/>
          <w:spacing w:val="3"/>
          <w:w w:val="105"/>
          <w:sz w:val="24"/>
          <w:szCs w:val="24"/>
          <w:lang w:val="it-IT"/>
        </w:rPr>
        <w:t xml:space="preserve"> </w:t>
      </w:r>
      <w:r w:rsidRPr="001E0DB4">
        <w:rPr>
          <w:rFonts w:ascii="Times New Roman" w:hAnsi="Times New Roman" w:cs="Times New Roman"/>
          <w:w w:val="105"/>
          <w:sz w:val="24"/>
          <w:szCs w:val="24"/>
          <w:lang w:val="it-IT"/>
        </w:rPr>
        <w:t>richiama:</w:t>
      </w:r>
    </w:p>
    <w:p w14:paraId="2A91BA8B" w14:textId="77777777" w:rsidR="00381587" w:rsidRPr="001E0DB4" w:rsidRDefault="00381587" w:rsidP="001E0DB4">
      <w:pPr>
        <w:tabs>
          <w:tab w:val="left" w:pos="3162"/>
          <w:tab w:val="left" w:pos="3163"/>
        </w:tabs>
        <w:spacing w:line="341" w:lineRule="exact"/>
        <w:ind w:left="1440" w:right="-3"/>
        <w:jc w:val="both"/>
        <w:rPr>
          <w:rFonts w:ascii="Times New Roman" w:hAnsi="Times New Roman" w:cs="Times New Roman"/>
          <w:sz w:val="24"/>
          <w:szCs w:val="24"/>
          <w:lang w:val="it-IT"/>
        </w:rPr>
      </w:pPr>
      <w:r w:rsidRPr="001E0DB4">
        <w:rPr>
          <w:rFonts w:ascii="Times New Roman" w:hAnsi="Times New Roman" w:cs="Times New Roman"/>
          <w:w w:val="105"/>
          <w:sz w:val="24"/>
          <w:szCs w:val="24"/>
          <w:lang w:val="it-IT"/>
        </w:rPr>
        <w:t>l’atto costitutivo e/o lo</w:t>
      </w:r>
      <w:r w:rsidRPr="001E0DB4">
        <w:rPr>
          <w:rFonts w:ascii="Times New Roman" w:hAnsi="Times New Roman" w:cs="Times New Roman"/>
          <w:spacing w:val="5"/>
          <w:w w:val="105"/>
          <w:sz w:val="24"/>
          <w:szCs w:val="24"/>
          <w:lang w:val="it-IT"/>
        </w:rPr>
        <w:t xml:space="preserve"> </w:t>
      </w:r>
      <w:r w:rsidRPr="001E0DB4">
        <w:rPr>
          <w:rFonts w:ascii="Times New Roman" w:hAnsi="Times New Roman" w:cs="Times New Roman"/>
          <w:w w:val="105"/>
          <w:sz w:val="24"/>
          <w:szCs w:val="24"/>
          <w:lang w:val="it-IT"/>
        </w:rPr>
        <w:t>statuto,</w:t>
      </w:r>
    </w:p>
    <w:p w14:paraId="33AE38D8" w14:textId="77777777" w:rsidR="00381587" w:rsidRPr="001E0DB4" w:rsidRDefault="00381587" w:rsidP="001E0DB4">
      <w:pPr>
        <w:tabs>
          <w:tab w:val="left" w:pos="3162"/>
          <w:tab w:val="left" w:pos="3163"/>
        </w:tabs>
        <w:spacing w:line="351" w:lineRule="exact"/>
        <w:ind w:left="1440" w:right="-3"/>
        <w:jc w:val="both"/>
        <w:rPr>
          <w:rFonts w:ascii="Times New Roman" w:hAnsi="Times New Roman" w:cs="Times New Roman"/>
          <w:sz w:val="24"/>
          <w:szCs w:val="24"/>
          <w:lang w:val="it-IT"/>
        </w:rPr>
      </w:pPr>
      <w:r w:rsidRPr="001E0DB4">
        <w:rPr>
          <w:rFonts w:ascii="Times New Roman" w:hAnsi="Times New Roman" w:cs="Times New Roman"/>
          <w:w w:val="105"/>
          <w:sz w:val="24"/>
          <w:szCs w:val="24"/>
          <w:lang w:val="it-IT"/>
        </w:rPr>
        <w:t>gli</w:t>
      </w:r>
      <w:r w:rsidRPr="001E0DB4">
        <w:rPr>
          <w:rFonts w:ascii="Times New Roman" w:hAnsi="Times New Roman" w:cs="Times New Roman"/>
          <w:spacing w:val="36"/>
          <w:w w:val="105"/>
          <w:sz w:val="24"/>
          <w:szCs w:val="24"/>
          <w:lang w:val="it-IT"/>
        </w:rPr>
        <w:t xml:space="preserve"> </w:t>
      </w:r>
      <w:r w:rsidRPr="001E0DB4">
        <w:rPr>
          <w:rFonts w:ascii="Times New Roman" w:hAnsi="Times New Roman" w:cs="Times New Roman"/>
          <w:w w:val="105"/>
          <w:sz w:val="24"/>
          <w:szCs w:val="24"/>
          <w:lang w:val="it-IT"/>
        </w:rPr>
        <w:t>estremi</w:t>
      </w:r>
      <w:r w:rsidRPr="001E0DB4">
        <w:rPr>
          <w:rFonts w:ascii="Times New Roman" w:hAnsi="Times New Roman" w:cs="Times New Roman"/>
          <w:spacing w:val="36"/>
          <w:w w:val="105"/>
          <w:sz w:val="24"/>
          <w:szCs w:val="24"/>
          <w:lang w:val="it-IT"/>
        </w:rPr>
        <w:t xml:space="preserve"> </w:t>
      </w:r>
      <w:r w:rsidRPr="001E0DB4">
        <w:rPr>
          <w:rFonts w:ascii="Times New Roman" w:hAnsi="Times New Roman" w:cs="Times New Roman"/>
          <w:w w:val="105"/>
          <w:sz w:val="24"/>
          <w:szCs w:val="24"/>
          <w:lang w:val="it-IT"/>
        </w:rPr>
        <w:t>dell’iscrizione</w:t>
      </w:r>
      <w:r w:rsidRPr="001E0DB4">
        <w:rPr>
          <w:rFonts w:ascii="Times New Roman" w:hAnsi="Times New Roman" w:cs="Times New Roman"/>
          <w:spacing w:val="37"/>
          <w:w w:val="105"/>
          <w:sz w:val="24"/>
          <w:szCs w:val="24"/>
          <w:lang w:val="it-IT"/>
        </w:rPr>
        <w:t xml:space="preserve"> </w:t>
      </w:r>
      <w:r w:rsidRPr="001E0DB4">
        <w:rPr>
          <w:rFonts w:ascii="Times New Roman" w:hAnsi="Times New Roman" w:cs="Times New Roman"/>
          <w:w w:val="105"/>
          <w:sz w:val="24"/>
          <w:szCs w:val="24"/>
          <w:lang w:val="it-IT"/>
        </w:rPr>
        <w:t>ai</w:t>
      </w:r>
      <w:r w:rsidRPr="001E0DB4">
        <w:rPr>
          <w:rFonts w:ascii="Times New Roman" w:hAnsi="Times New Roman" w:cs="Times New Roman"/>
          <w:spacing w:val="36"/>
          <w:w w:val="105"/>
          <w:sz w:val="24"/>
          <w:szCs w:val="24"/>
          <w:lang w:val="it-IT"/>
        </w:rPr>
        <w:t xml:space="preserve"> </w:t>
      </w:r>
      <w:r w:rsidRPr="001E0DB4">
        <w:rPr>
          <w:rFonts w:ascii="Times New Roman" w:hAnsi="Times New Roman" w:cs="Times New Roman"/>
          <w:w w:val="105"/>
          <w:sz w:val="24"/>
          <w:szCs w:val="24"/>
          <w:lang w:val="it-IT"/>
        </w:rPr>
        <w:t>registri</w:t>
      </w:r>
      <w:r w:rsidRPr="001E0DB4">
        <w:rPr>
          <w:rFonts w:ascii="Times New Roman" w:hAnsi="Times New Roman" w:cs="Times New Roman"/>
          <w:spacing w:val="36"/>
          <w:w w:val="105"/>
          <w:sz w:val="24"/>
          <w:szCs w:val="24"/>
          <w:lang w:val="it-IT"/>
        </w:rPr>
        <w:t xml:space="preserve"> </w:t>
      </w:r>
      <w:r w:rsidRPr="001E0DB4">
        <w:rPr>
          <w:rFonts w:ascii="Times New Roman" w:hAnsi="Times New Roman" w:cs="Times New Roman"/>
          <w:w w:val="105"/>
          <w:sz w:val="24"/>
          <w:szCs w:val="24"/>
          <w:lang w:val="it-IT"/>
        </w:rPr>
        <w:t>della</w:t>
      </w:r>
      <w:r w:rsidRPr="001E0DB4">
        <w:rPr>
          <w:rFonts w:ascii="Times New Roman" w:hAnsi="Times New Roman" w:cs="Times New Roman"/>
          <w:spacing w:val="37"/>
          <w:w w:val="105"/>
          <w:sz w:val="24"/>
          <w:szCs w:val="24"/>
          <w:lang w:val="it-IT"/>
        </w:rPr>
        <w:t xml:space="preserve"> </w:t>
      </w:r>
      <w:r w:rsidRPr="001E0DB4">
        <w:rPr>
          <w:rFonts w:ascii="Times New Roman" w:hAnsi="Times New Roman" w:cs="Times New Roman"/>
          <w:w w:val="105"/>
          <w:sz w:val="24"/>
          <w:szCs w:val="24"/>
          <w:lang w:val="it-IT"/>
        </w:rPr>
        <w:t>C.C.I.A.A.</w:t>
      </w:r>
      <w:r w:rsidRPr="001E0DB4">
        <w:rPr>
          <w:rFonts w:ascii="Times New Roman" w:hAnsi="Times New Roman" w:cs="Times New Roman"/>
          <w:spacing w:val="36"/>
          <w:w w:val="105"/>
          <w:sz w:val="24"/>
          <w:szCs w:val="24"/>
          <w:lang w:val="it-IT"/>
        </w:rPr>
        <w:t xml:space="preserve"> </w:t>
      </w:r>
      <w:r w:rsidRPr="001E0DB4">
        <w:rPr>
          <w:rFonts w:ascii="Times New Roman" w:hAnsi="Times New Roman" w:cs="Times New Roman"/>
          <w:w w:val="105"/>
          <w:sz w:val="24"/>
          <w:szCs w:val="24"/>
          <w:lang w:val="it-IT"/>
        </w:rPr>
        <w:t>nella</w:t>
      </w:r>
      <w:r w:rsidRPr="001E0DB4">
        <w:rPr>
          <w:rFonts w:ascii="Times New Roman" w:hAnsi="Times New Roman" w:cs="Times New Roman"/>
          <w:spacing w:val="37"/>
          <w:w w:val="105"/>
          <w:sz w:val="24"/>
          <w:szCs w:val="24"/>
          <w:lang w:val="it-IT"/>
        </w:rPr>
        <w:t xml:space="preserve"> </w:t>
      </w:r>
      <w:r w:rsidRPr="001E0DB4">
        <w:rPr>
          <w:rFonts w:ascii="Times New Roman" w:hAnsi="Times New Roman" w:cs="Times New Roman"/>
          <w:w w:val="105"/>
          <w:sz w:val="24"/>
          <w:szCs w:val="24"/>
          <w:lang w:val="it-IT"/>
        </w:rPr>
        <w:t>relativa</w:t>
      </w:r>
      <w:r w:rsidRPr="001E0DB4">
        <w:rPr>
          <w:rFonts w:ascii="Times New Roman" w:hAnsi="Times New Roman" w:cs="Times New Roman"/>
          <w:spacing w:val="37"/>
          <w:w w:val="105"/>
          <w:sz w:val="24"/>
          <w:szCs w:val="24"/>
          <w:lang w:val="it-IT"/>
        </w:rPr>
        <w:t xml:space="preserve"> </w:t>
      </w:r>
      <w:r w:rsidRPr="001E0DB4">
        <w:rPr>
          <w:rFonts w:ascii="Times New Roman" w:hAnsi="Times New Roman" w:cs="Times New Roman"/>
          <w:w w:val="105"/>
          <w:sz w:val="24"/>
          <w:szCs w:val="24"/>
          <w:lang w:val="it-IT"/>
        </w:rPr>
        <w:t>sezione</w:t>
      </w:r>
      <w:r w:rsidRPr="001E0DB4">
        <w:rPr>
          <w:rFonts w:ascii="Times New Roman" w:hAnsi="Times New Roman" w:cs="Times New Roman"/>
          <w:spacing w:val="37"/>
          <w:w w:val="105"/>
          <w:sz w:val="24"/>
          <w:szCs w:val="24"/>
          <w:lang w:val="it-IT"/>
        </w:rPr>
        <w:t xml:space="preserve"> </w:t>
      </w:r>
      <w:r w:rsidRPr="001E0DB4">
        <w:rPr>
          <w:rFonts w:ascii="Times New Roman" w:hAnsi="Times New Roman" w:cs="Times New Roman"/>
          <w:w w:val="105"/>
          <w:sz w:val="24"/>
          <w:szCs w:val="24"/>
          <w:lang w:val="it-IT"/>
        </w:rPr>
        <w:t>di</w:t>
      </w:r>
      <w:r w:rsidR="00D56961" w:rsidRPr="001E0DB4">
        <w:rPr>
          <w:rFonts w:ascii="Times New Roman" w:hAnsi="Times New Roman" w:cs="Times New Roman"/>
          <w:w w:val="105"/>
          <w:sz w:val="24"/>
          <w:szCs w:val="24"/>
          <w:lang w:val="it-IT"/>
        </w:rPr>
        <w:t xml:space="preserve"> </w:t>
      </w:r>
      <w:r w:rsidRPr="001E0DB4">
        <w:rPr>
          <w:rFonts w:ascii="Times New Roman" w:hAnsi="Times New Roman" w:cs="Times New Roman"/>
          <w:w w:val="105"/>
          <w:sz w:val="24"/>
          <w:szCs w:val="24"/>
          <w:lang w:val="it-IT"/>
        </w:rPr>
        <w:t>appartenenza;</w:t>
      </w:r>
    </w:p>
    <w:p w14:paraId="3DC781D9" w14:textId="77777777" w:rsidR="00381587" w:rsidRPr="001E0DB4" w:rsidRDefault="00381587" w:rsidP="001E0DB4">
      <w:pPr>
        <w:tabs>
          <w:tab w:val="left" w:pos="2442"/>
          <w:tab w:val="left" w:pos="2443"/>
        </w:tabs>
        <w:spacing w:before="65" w:line="253" w:lineRule="exact"/>
        <w:ind w:left="720" w:right="-3"/>
        <w:jc w:val="both"/>
        <w:rPr>
          <w:rFonts w:ascii="Times New Roman" w:hAnsi="Times New Roman" w:cs="Times New Roman"/>
          <w:b/>
          <w:sz w:val="24"/>
          <w:szCs w:val="24"/>
          <w:lang w:val="it-IT"/>
        </w:rPr>
      </w:pPr>
      <w:r w:rsidRPr="001E0DB4">
        <w:rPr>
          <w:rFonts w:ascii="Times New Roman" w:hAnsi="Times New Roman" w:cs="Times New Roman"/>
          <w:b/>
          <w:w w:val="105"/>
          <w:sz w:val="24"/>
          <w:szCs w:val="24"/>
          <w:lang w:val="it-IT"/>
        </w:rPr>
        <w:t>ed a seguire, nello</w:t>
      </w:r>
      <w:r w:rsidRPr="001E0DB4">
        <w:rPr>
          <w:rFonts w:ascii="Times New Roman" w:hAnsi="Times New Roman" w:cs="Times New Roman"/>
          <w:b/>
          <w:spacing w:val="3"/>
          <w:w w:val="105"/>
          <w:sz w:val="24"/>
          <w:szCs w:val="24"/>
          <w:lang w:val="it-IT"/>
        </w:rPr>
        <w:t xml:space="preserve"> </w:t>
      </w:r>
      <w:r w:rsidRPr="001E0DB4">
        <w:rPr>
          <w:rFonts w:ascii="Times New Roman" w:hAnsi="Times New Roman" w:cs="Times New Roman"/>
          <w:b/>
          <w:w w:val="105"/>
          <w:sz w:val="24"/>
          <w:szCs w:val="24"/>
          <w:lang w:val="it-IT"/>
        </w:rPr>
        <w:t>specifico:</w:t>
      </w:r>
    </w:p>
    <w:p w14:paraId="29CD3155" w14:textId="77777777" w:rsidR="00381587" w:rsidRPr="001E0DB4" w:rsidRDefault="00381587" w:rsidP="001E0DB4">
      <w:pPr>
        <w:tabs>
          <w:tab w:val="left" w:pos="3162"/>
          <w:tab w:val="left" w:pos="3163"/>
        </w:tabs>
        <w:spacing w:line="338" w:lineRule="exact"/>
        <w:ind w:left="1440" w:right="-3"/>
        <w:jc w:val="both"/>
        <w:rPr>
          <w:rFonts w:ascii="Times New Roman" w:hAnsi="Times New Roman" w:cs="Times New Roman"/>
          <w:sz w:val="24"/>
          <w:szCs w:val="24"/>
          <w:lang w:val="it-IT"/>
        </w:rPr>
      </w:pPr>
      <w:r w:rsidRPr="001E0DB4">
        <w:rPr>
          <w:rFonts w:ascii="Times New Roman" w:hAnsi="Times New Roman" w:cs="Times New Roman"/>
          <w:w w:val="105"/>
          <w:sz w:val="24"/>
          <w:szCs w:val="24"/>
          <w:lang w:val="it-IT"/>
        </w:rPr>
        <w:t>si approva il progetto di</w:t>
      </w:r>
      <w:r w:rsidRPr="001E0DB4">
        <w:rPr>
          <w:rFonts w:ascii="Times New Roman" w:hAnsi="Times New Roman" w:cs="Times New Roman"/>
          <w:spacing w:val="2"/>
          <w:w w:val="105"/>
          <w:sz w:val="24"/>
          <w:szCs w:val="24"/>
          <w:lang w:val="it-IT"/>
        </w:rPr>
        <w:t xml:space="preserve"> </w:t>
      </w:r>
      <w:r w:rsidRPr="001E0DB4">
        <w:rPr>
          <w:rFonts w:ascii="Times New Roman" w:hAnsi="Times New Roman" w:cs="Times New Roman"/>
          <w:w w:val="105"/>
          <w:sz w:val="24"/>
          <w:szCs w:val="24"/>
          <w:lang w:val="it-IT"/>
        </w:rPr>
        <w:t>investimento;</w:t>
      </w:r>
    </w:p>
    <w:p w14:paraId="3FEA5901" w14:textId="77777777" w:rsidR="00381587" w:rsidRPr="001E0DB4" w:rsidRDefault="00381587" w:rsidP="001E0DB4">
      <w:pPr>
        <w:tabs>
          <w:tab w:val="left" w:pos="3162"/>
          <w:tab w:val="left" w:pos="3163"/>
        </w:tabs>
        <w:spacing w:line="349" w:lineRule="exact"/>
        <w:ind w:left="1440" w:right="-3"/>
        <w:jc w:val="both"/>
        <w:rPr>
          <w:rFonts w:ascii="Times New Roman" w:hAnsi="Times New Roman" w:cs="Times New Roman"/>
          <w:sz w:val="24"/>
          <w:szCs w:val="24"/>
          <w:lang w:val="it-IT"/>
        </w:rPr>
      </w:pPr>
      <w:r w:rsidRPr="001E0DB4">
        <w:rPr>
          <w:rFonts w:ascii="Times New Roman" w:hAnsi="Times New Roman" w:cs="Times New Roman"/>
          <w:w w:val="105"/>
          <w:sz w:val="24"/>
          <w:szCs w:val="24"/>
          <w:lang w:val="it-IT"/>
        </w:rPr>
        <w:t>si incarica il legale rappresentante ad avanzare la domanda di sostegno nonché</w:t>
      </w:r>
      <w:r w:rsidRPr="001E0DB4">
        <w:rPr>
          <w:rFonts w:ascii="Times New Roman" w:hAnsi="Times New Roman" w:cs="Times New Roman"/>
          <w:spacing w:val="40"/>
          <w:w w:val="105"/>
          <w:sz w:val="24"/>
          <w:szCs w:val="24"/>
          <w:lang w:val="it-IT"/>
        </w:rPr>
        <w:t xml:space="preserve"> </w:t>
      </w:r>
      <w:r w:rsidRPr="001E0DB4">
        <w:rPr>
          <w:rFonts w:ascii="Times New Roman" w:hAnsi="Times New Roman" w:cs="Times New Roman"/>
          <w:w w:val="105"/>
          <w:sz w:val="24"/>
          <w:szCs w:val="24"/>
          <w:lang w:val="it-IT"/>
        </w:rPr>
        <w:t>ad</w:t>
      </w:r>
      <w:r w:rsidR="00694A4A" w:rsidRPr="001E0DB4">
        <w:rPr>
          <w:rFonts w:ascii="Times New Roman" w:hAnsi="Times New Roman" w:cs="Times New Roman"/>
          <w:w w:val="105"/>
          <w:sz w:val="24"/>
          <w:szCs w:val="24"/>
          <w:lang w:val="it-IT"/>
        </w:rPr>
        <w:t xml:space="preserve"> </w:t>
      </w:r>
      <w:r w:rsidRPr="001E0DB4">
        <w:rPr>
          <w:rFonts w:ascii="Times New Roman" w:hAnsi="Times New Roman" w:cs="Times New Roman"/>
          <w:w w:val="105"/>
          <w:sz w:val="24"/>
          <w:szCs w:val="24"/>
          <w:lang w:val="it-IT"/>
        </w:rPr>
        <w:t>adempiere a tutti gli atti necessari;</w:t>
      </w:r>
    </w:p>
    <w:p w14:paraId="1C654E03" w14:textId="77777777" w:rsidR="00381587" w:rsidRPr="001E0DB4" w:rsidRDefault="00381587" w:rsidP="001E0DB4">
      <w:pPr>
        <w:tabs>
          <w:tab w:val="left" w:pos="3162"/>
          <w:tab w:val="left" w:pos="3163"/>
        </w:tabs>
        <w:spacing w:line="342" w:lineRule="exact"/>
        <w:ind w:left="1440" w:right="-3"/>
        <w:jc w:val="both"/>
        <w:rPr>
          <w:rFonts w:ascii="Times New Roman" w:hAnsi="Times New Roman" w:cs="Times New Roman"/>
          <w:sz w:val="24"/>
          <w:szCs w:val="24"/>
          <w:lang w:val="it-IT"/>
        </w:rPr>
      </w:pPr>
      <w:r w:rsidRPr="001E0DB4">
        <w:rPr>
          <w:rFonts w:ascii="Times New Roman" w:hAnsi="Times New Roman" w:cs="Times New Roman"/>
          <w:w w:val="105"/>
          <w:sz w:val="24"/>
          <w:szCs w:val="24"/>
          <w:lang w:val="it-IT"/>
        </w:rPr>
        <w:t>si assumono gli impegni specificati nel presente bando di sottomisura;</w:t>
      </w:r>
    </w:p>
    <w:p w14:paraId="756E89FA" w14:textId="77777777" w:rsidR="00723D3F" w:rsidRPr="001E0DB4" w:rsidRDefault="00381587" w:rsidP="001E0DB4">
      <w:pPr>
        <w:tabs>
          <w:tab w:val="left" w:pos="3162"/>
          <w:tab w:val="left" w:pos="3163"/>
        </w:tabs>
        <w:spacing w:before="21" w:line="349" w:lineRule="exact"/>
        <w:ind w:left="1440" w:right="-3"/>
        <w:jc w:val="both"/>
        <w:rPr>
          <w:rFonts w:ascii="Times New Roman" w:hAnsi="Times New Roman" w:cs="Times New Roman"/>
          <w:sz w:val="24"/>
          <w:szCs w:val="24"/>
          <w:lang w:val="it-IT"/>
        </w:rPr>
      </w:pPr>
      <w:r w:rsidRPr="001E0DB4">
        <w:rPr>
          <w:rFonts w:ascii="Times New Roman" w:hAnsi="Times New Roman" w:cs="Times New Roman"/>
          <w:w w:val="105"/>
          <w:sz w:val="24"/>
          <w:szCs w:val="24"/>
          <w:lang w:val="it-IT"/>
        </w:rPr>
        <w:t>si</w:t>
      </w:r>
      <w:r w:rsidRPr="001E0DB4">
        <w:rPr>
          <w:rFonts w:ascii="Times New Roman" w:hAnsi="Times New Roman" w:cs="Times New Roman"/>
          <w:spacing w:val="35"/>
          <w:w w:val="105"/>
          <w:sz w:val="24"/>
          <w:szCs w:val="24"/>
          <w:lang w:val="it-IT"/>
        </w:rPr>
        <w:t xml:space="preserve"> </w:t>
      </w:r>
      <w:r w:rsidRPr="001E0DB4">
        <w:rPr>
          <w:rFonts w:ascii="Times New Roman" w:hAnsi="Times New Roman" w:cs="Times New Roman"/>
          <w:w w:val="105"/>
          <w:sz w:val="24"/>
          <w:szCs w:val="24"/>
          <w:lang w:val="it-IT"/>
        </w:rPr>
        <w:t>assume</w:t>
      </w:r>
      <w:r w:rsidRPr="001E0DB4">
        <w:rPr>
          <w:rFonts w:ascii="Times New Roman" w:hAnsi="Times New Roman" w:cs="Times New Roman"/>
          <w:spacing w:val="36"/>
          <w:w w:val="105"/>
          <w:sz w:val="24"/>
          <w:szCs w:val="24"/>
          <w:lang w:val="it-IT"/>
        </w:rPr>
        <w:t xml:space="preserve"> </w:t>
      </w:r>
      <w:r w:rsidRPr="001E0DB4">
        <w:rPr>
          <w:rFonts w:ascii="Times New Roman" w:hAnsi="Times New Roman" w:cs="Times New Roman"/>
          <w:w w:val="105"/>
          <w:sz w:val="24"/>
          <w:szCs w:val="24"/>
          <w:lang w:val="it-IT"/>
        </w:rPr>
        <w:t>l’impegno</w:t>
      </w:r>
      <w:r w:rsidRPr="001E0DB4">
        <w:rPr>
          <w:rFonts w:ascii="Times New Roman" w:hAnsi="Times New Roman" w:cs="Times New Roman"/>
          <w:spacing w:val="36"/>
          <w:w w:val="105"/>
          <w:sz w:val="24"/>
          <w:szCs w:val="24"/>
          <w:lang w:val="it-IT"/>
        </w:rPr>
        <w:t xml:space="preserve"> </w:t>
      </w:r>
      <w:r w:rsidRPr="001E0DB4">
        <w:rPr>
          <w:rFonts w:ascii="Times New Roman" w:hAnsi="Times New Roman" w:cs="Times New Roman"/>
          <w:w w:val="105"/>
          <w:sz w:val="24"/>
          <w:szCs w:val="24"/>
          <w:lang w:val="it-IT"/>
        </w:rPr>
        <w:t>per</w:t>
      </w:r>
      <w:r w:rsidRPr="001E0DB4">
        <w:rPr>
          <w:rFonts w:ascii="Times New Roman" w:hAnsi="Times New Roman" w:cs="Times New Roman"/>
          <w:spacing w:val="35"/>
          <w:w w:val="105"/>
          <w:sz w:val="24"/>
          <w:szCs w:val="24"/>
          <w:lang w:val="it-IT"/>
        </w:rPr>
        <w:t xml:space="preserve"> </w:t>
      </w:r>
      <w:r w:rsidRPr="001E0DB4">
        <w:rPr>
          <w:rFonts w:ascii="Times New Roman" w:hAnsi="Times New Roman" w:cs="Times New Roman"/>
          <w:w w:val="105"/>
          <w:sz w:val="24"/>
          <w:szCs w:val="24"/>
          <w:lang w:val="it-IT"/>
        </w:rPr>
        <w:t>la</w:t>
      </w:r>
      <w:r w:rsidRPr="001E0DB4">
        <w:rPr>
          <w:rFonts w:ascii="Times New Roman" w:hAnsi="Times New Roman" w:cs="Times New Roman"/>
          <w:spacing w:val="35"/>
          <w:w w:val="105"/>
          <w:sz w:val="24"/>
          <w:szCs w:val="24"/>
          <w:lang w:val="it-IT"/>
        </w:rPr>
        <w:t xml:space="preserve"> </w:t>
      </w:r>
      <w:r w:rsidRPr="001E0DB4">
        <w:rPr>
          <w:rFonts w:ascii="Times New Roman" w:hAnsi="Times New Roman" w:cs="Times New Roman"/>
          <w:w w:val="105"/>
          <w:sz w:val="24"/>
          <w:szCs w:val="24"/>
          <w:lang w:val="it-IT"/>
        </w:rPr>
        <w:t>copertura</w:t>
      </w:r>
      <w:r w:rsidRPr="001E0DB4">
        <w:rPr>
          <w:rFonts w:ascii="Times New Roman" w:hAnsi="Times New Roman" w:cs="Times New Roman"/>
          <w:spacing w:val="35"/>
          <w:w w:val="105"/>
          <w:sz w:val="24"/>
          <w:szCs w:val="24"/>
          <w:lang w:val="it-IT"/>
        </w:rPr>
        <w:t xml:space="preserve"> </w:t>
      </w:r>
      <w:r w:rsidRPr="001E0DB4">
        <w:rPr>
          <w:rFonts w:ascii="Times New Roman" w:hAnsi="Times New Roman" w:cs="Times New Roman"/>
          <w:w w:val="105"/>
          <w:sz w:val="24"/>
          <w:szCs w:val="24"/>
          <w:lang w:val="it-IT"/>
        </w:rPr>
        <w:t>finanziaria</w:t>
      </w:r>
      <w:r w:rsidRPr="001E0DB4">
        <w:rPr>
          <w:rFonts w:ascii="Times New Roman" w:hAnsi="Times New Roman" w:cs="Times New Roman"/>
          <w:spacing w:val="35"/>
          <w:w w:val="105"/>
          <w:sz w:val="24"/>
          <w:szCs w:val="24"/>
          <w:lang w:val="it-IT"/>
        </w:rPr>
        <w:t xml:space="preserve"> </w:t>
      </w:r>
      <w:r w:rsidRPr="001E0DB4">
        <w:rPr>
          <w:rFonts w:ascii="Times New Roman" w:hAnsi="Times New Roman" w:cs="Times New Roman"/>
          <w:w w:val="105"/>
          <w:sz w:val="24"/>
          <w:szCs w:val="24"/>
          <w:lang w:val="it-IT"/>
        </w:rPr>
        <w:t>della</w:t>
      </w:r>
      <w:r w:rsidRPr="001E0DB4">
        <w:rPr>
          <w:rFonts w:ascii="Times New Roman" w:hAnsi="Times New Roman" w:cs="Times New Roman"/>
          <w:spacing w:val="35"/>
          <w:w w:val="105"/>
          <w:sz w:val="24"/>
          <w:szCs w:val="24"/>
          <w:lang w:val="it-IT"/>
        </w:rPr>
        <w:t xml:space="preserve"> </w:t>
      </w:r>
      <w:r w:rsidRPr="001E0DB4">
        <w:rPr>
          <w:rFonts w:ascii="Times New Roman" w:hAnsi="Times New Roman" w:cs="Times New Roman"/>
          <w:w w:val="105"/>
          <w:sz w:val="24"/>
          <w:szCs w:val="24"/>
          <w:lang w:val="it-IT"/>
        </w:rPr>
        <w:t>quota</w:t>
      </w:r>
      <w:r w:rsidRPr="001E0DB4">
        <w:rPr>
          <w:rFonts w:ascii="Times New Roman" w:hAnsi="Times New Roman" w:cs="Times New Roman"/>
          <w:spacing w:val="35"/>
          <w:w w:val="105"/>
          <w:sz w:val="24"/>
          <w:szCs w:val="24"/>
          <w:lang w:val="it-IT"/>
        </w:rPr>
        <w:t xml:space="preserve"> </w:t>
      </w:r>
      <w:r w:rsidRPr="001E0DB4">
        <w:rPr>
          <w:rFonts w:ascii="Times New Roman" w:hAnsi="Times New Roman" w:cs="Times New Roman"/>
          <w:w w:val="105"/>
          <w:sz w:val="24"/>
          <w:szCs w:val="24"/>
          <w:lang w:val="it-IT"/>
        </w:rPr>
        <w:t>a</w:t>
      </w:r>
      <w:r w:rsidRPr="001E0DB4">
        <w:rPr>
          <w:rFonts w:ascii="Times New Roman" w:hAnsi="Times New Roman" w:cs="Times New Roman"/>
          <w:spacing w:val="35"/>
          <w:w w:val="105"/>
          <w:sz w:val="24"/>
          <w:szCs w:val="24"/>
          <w:lang w:val="it-IT"/>
        </w:rPr>
        <w:t xml:space="preserve"> </w:t>
      </w:r>
      <w:r w:rsidRPr="001E0DB4">
        <w:rPr>
          <w:rFonts w:ascii="Times New Roman" w:hAnsi="Times New Roman" w:cs="Times New Roman"/>
          <w:w w:val="105"/>
          <w:sz w:val="24"/>
          <w:szCs w:val="24"/>
          <w:lang w:val="it-IT"/>
        </w:rPr>
        <w:t>carico,</w:t>
      </w:r>
      <w:r w:rsidRPr="001E0DB4">
        <w:rPr>
          <w:rFonts w:ascii="Times New Roman" w:hAnsi="Times New Roman" w:cs="Times New Roman"/>
          <w:spacing w:val="35"/>
          <w:w w:val="105"/>
          <w:sz w:val="24"/>
          <w:szCs w:val="24"/>
          <w:lang w:val="it-IT"/>
        </w:rPr>
        <w:t xml:space="preserve"> </w:t>
      </w:r>
      <w:r w:rsidRPr="001E0DB4">
        <w:rPr>
          <w:rFonts w:ascii="Times New Roman" w:hAnsi="Times New Roman" w:cs="Times New Roman"/>
          <w:w w:val="105"/>
          <w:sz w:val="24"/>
          <w:szCs w:val="24"/>
          <w:lang w:val="it-IT"/>
        </w:rPr>
        <w:t>con</w:t>
      </w:r>
      <w:r w:rsidR="00DB0813" w:rsidRPr="001E0DB4">
        <w:rPr>
          <w:rFonts w:ascii="Times New Roman" w:hAnsi="Times New Roman" w:cs="Times New Roman"/>
          <w:w w:val="105"/>
          <w:sz w:val="24"/>
          <w:szCs w:val="24"/>
          <w:lang w:val="it-IT"/>
        </w:rPr>
        <w:t xml:space="preserve"> </w:t>
      </w:r>
      <w:r w:rsidRPr="001E0DB4">
        <w:rPr>
          <w:rFonts w:ascii="Times New Roman" w:hAnsi="Times New Roman" w:cs="Times New Roman"/>
          <w:w w:val="105"/>
          <w:sz w:val="24"/>
          <w:szCs w:val="24"/>
          <w:lang w:val="it-IT"/>
        </w:rPr>
        <w:t>indicazione della fonte di finanziamento;</w:t>
      </w:r>
    </w:p>
    <w:p w14:paraId="2CB02133" w14:textId="77777777" w:rsidR="00381587" w:rsidRPr="001E0DB4" w:rsidRDefault="00E75EFA" w:rsidP="001E0DB4">
      <w:pPr>
        <w:tabs>
          <w:tab w:val="left" w:pos="3162"/>
          <w:tab w:val="left" w:pos="3163"/>
        </w:tabs>
        <w:spacing w:line="349" w:lineRule="exact"/>
        <w:ind w:left="1440" w:right="-3"/>
        <w:jc w:val="both"/>
        <w:rPr>
          <w:rFonts w:ascii="Times New Roman" w:hAnsi="Times New Roman" w:cs="Times New Roman"/>
          <w:w w:val="105"/>
          <w:sz w:val="24"/>
          <w:szCs w:val="24"/>
          <w:lang w:val="it-IT"/>
        </w:rPr>
      </w:pPr>
      <w:r w:rsidRPr="001E0DB4">
        <w:rPr>
          <w:rFonts w:ascii="Times New Roman" w:hAnsi="Times New Roman" w:cs="Times New Roman"/>
          <w:w w:val="105"/>
          <w:sz w:val="24"/>
          <w:szCs w:val="24"/>
          <w:lang w:val="it-IT"/>
        </w:rPr>
        <w:t>D</w:t>
      </w:r>
      <w:r w:rsidR="00381587" w:rsidRPr="001E0DB4">
        <w:rPr>
          <w:rFonts w:ascii="Times New Roman" w:hAnsi="Times New Roman" w:cs="Times New Roman"/>
          <w:w w:val="105"/>
          <w:sz w:val="24"/>
          <w:szCs w:val="24"/>
          <w:lang w:val="it-IT"/>
        </w:rPr>
        <w:t>ichiarazione sostitutiva di atto di notorietà di non aver beneficiato di altri contributi pubblici concessi a qualsiasi titolo da normative regionali, nazionali o statali per gli investimenti previsti nella iniziativa progettuale inoltrata ai sensi del presente Avviso;</w:t>
      </w:r>
    </w:p>
    <w:p w14:paraId="7BF67239" w14:textId="56D94556" w:rsidR="00757724" w:rsidRPr="00532C5B" w:rsidRDefault="00E75EFA" w:rsidP="00D56961">
      <w:pPr>
        <w:pStyle w:val="Paragrafoelenco"/>
        <w:numPr>
          <w:ilvl w:val="0"/>
          <w:numId w:val="21"/>
        </w:numPr>
        <w:tabs>
          <w:tab w:val="left" w:pos="1723"/>
        </w:tabs>
        <w:spacing w:before="92"/>
        <w:ind w:left="426" w:right="-1" w:hanging="426"/>
        <w:jc w:val="both"/>
        <w:rPr>
          <w:rFonts w:ascii="Times New Roman" w:hAnsi="Times New Roman" w:cs="Times New Roman"/>
          <w:b/>
          <w:sz w:val="24"/>
          <w:szCs w:val="24"/>
          <w:lang w:val="it-IT"/>
        </w:rPr>
      </w:pPr>
      <w:r>
        <w:rPr>
          <w:rFonts w:ascii="Times New Roman" w:hAnsi="Times New Roman" w:cs="Times New Roman"/>
          <w:b/>
          <w:w w:val="105"/>
          <w:sz w:val="24"/>
          <w:szCs w:val="24"/>
          <w:lang w:val="it-IT"/>
        </w:rPr>
        <w:t xml:space="preserve">Iscrizione </w:t>
      </w:r>
      <w:r w:rsidR="00381587" w:rsidRPr="00E75EFA">
        <w:rPr>
          <w:rFonts w:ascii="Times New Roman" w:hAnsi="Times New Roman" w:cs="Times New Roman"/>
          <w:b/>
          <w:w w:val="105"/>
          <w:sz w:val="24"/>
          <w:szCs w:val="24"/>
          <w:lang w:val="it-IT"/>
        </w:rPr>
        <w:t>al Registro Imprese della</w:t>
      </w:r>
      <w:r w:rsidR="00381587" w:rsidRPr="00E75EFA">
        <w:rPr>
          <w:rFonts w:ascii="Times New Roman" w:hAnsi="Times New Roman" w:cs="Times New Roman"/>
          <w:b/>
          <w:spacing w:val="5"/>
          <w:w w:val="105"/>
          <w:sz w:val="24"/>
          <w:szCs w:val="24"/>
          <w:lang w:val="it-IT"/>
        </w:rPr>
        <w:t xml:space="preserve"> </w:t>
      </w:r>
      <w:r w:rsidR="00381587" w:rsidRPr="00E75EFA">
        <w:rPr>
          <w:rFonts w:ascii="Times New Roman" w:hAnsi="Times New Roman" w:cs="Times New Roman"/>
          <w:b/>
          <w:w w:val="105"/>
          <w:sz w:val="24"/>
          <w:szCs w:val="24"/>
          <w:lang w:val="it-IT"/>
        </w:rPr>
        <w:t>C.C.I.A.A.</w:t>
      </w:r>
      <w:r w:rsidR="00CD0884" w:rsidRPr="00E75EFA">
        <w:rPr>
          <w:rFonts w:ascii="Times New Roman" w:hAnsi="Times New Roman" w:cs="Times New Roman"/>
          <w:b/>
          <w:w w:val="105"/>
          <w:sz w:val="24"/>
          <w:szCs w:val="24"/>
          <w:lang w:val="it-IT"/>
        </w:rPr>
        <w:t>.</w:t>
      </w:r>
    </w:p>
    <w:p w14:paraId="6845D1AD" w14:textId="428C5E92" w:rsidR="00532C5B" w:rsidRPr="00D56961" w:rsidRDefault="00532C5B" w:rsidP="00D56961">
      <w:pPr>
        <w:pStyle w:val="Paragrafoelenco"/>
        <w:numPr>
          <w:ilvl w:val="0"/>
          <w:numId w:val="21"/>
        </w:numPr>
        <w:tabs>
          <w:tab w:val="left" w:pos="1723"/>
        </w:tabs>
        <w:spacing w:before="92"/>
        <w:ind w:left="426" w:right="-1" w:hanging="426"/>
        <w:jc w:val="both"/>
        <w:rPr>
          <w:rFonts w:ascii="Times New Roman" w:hAnsi="Times New Roman" w:cs="Times New Roman"/>
          <w:b/>
          <w:sz w:val="24"/>
          <w:szCs w:val="24"/>
          <w:lang w:val="it-IT"/>
        </w:rPr>
      </w:pPr>
      <w:r>
        <w:rPr>
          <w:rFonts w:ascii="Times New Roman" w:hAnsi="Times New Roman" w:cs="Times New Roman"/>
          <w:b/>
          <w:w w:val="105"/>
          <w:sz w:val="24"/>
          <w:szCs w:val="24"/>
          <w:lang w:val="it-IT"/>
        </w:rPr>
        <w:t xml:space="preserve">Lettera d’intenti di adesione ad un partenariato che si candida a valere </w:t>
      </w:r>
      <w:r w:rsidR="001535F0">
        <w:rPr>
          <w:rFonts w:ascii="Times New Roman" w:hAnsi="Times New Roman" w:cs="Times New Roman"/>
          <w:b/>
          <w:w w:val="105"/>
          <w:sz w:val="24"/>
          <w:szCs w:val="24"/>
          <w:lang w:val="it-IT"/>
        </w:rPr>
        <w:t>sul Bando 1.1.1.A. Costituzione e Funzionamento delle Micro-Filiere.</w:t>
      </w:r>
    </w:p>
    <w:p w14:paraId="3888E699" w14:textId="77777777" w:rsidR="00D56961" w:rsidRDefault="00D56961" w:rsidP="000A74A1">
      <w:pPr>
        <w:pStyle w:val="Corpotesto"/>
        <w:ind w:left="426" w:right="566"/>
        <w:rPr>
          <w:rFonts w:ascii="Times New Roman" w:hAnsi="Times New Roman" w:cs="Times New Roman"/>
          <w:sz w:val="24"/>
          <w:szCs w:val="24"/>
          <w:lang w:val="it-IT"/>
        </w:rPr>
      </w:pPr>
    </w:p>
    <w:p w14:paraId="6E457FCE" w14:textId="77777777" w:rsidR="00CC7987" w:rsidRPr="00CA5EC8" w:rsidRDefault="00CC7987" w:rsidP="00CC7987">
      <w:pPr>
        <w:spacing w:line="276" w:lineRule="auto"/>
        <w:ind w:left="224"/>
        <w:jc w:val="both"/>
        <w:rPr>
          <w:rFonts w:ascii="Segoe UI" w:hAnsi="Segoe UI" w:cs="Segoe UI"/>
          <w:b/>
          <w:lang w:val="it-IT"/>
        </w:rPr>
      </w:pPr>
      <w:r w:rsidRPr="00CA5EC8">
        <w:rPr>
          <w:rFonts w:ascii="Segoe UI" w:hAnsi="Segoe UI" w:cs="Segoe UI"/>
          <w:b/>
          <w:lang w:val="it-IT"/>
        </w:rPr>
        <w:t>Tutta la suddetta documentazione va presentata in duplice copia cartacea e, in f.to pdf, su supporto informatico (CD ROM o Pen drive USB)</w:t>
      </w:r>
      <w:r>
        <w:rPr>
          <w:rFonts w:ascii="Segoe UI" w:hAnsi="Segoe UI" w:cs="Segoe UI"/>
          <w:b/>
          <w:lang w:val="it-IT"/>
        </w:rPr>
        <w:t xml:space="preserve"> in caso di consegna cartacea</w:t>
      </w:r>
      <w:r w:rsidRPr="00CA5EC8">
        <w:rPr>
          <w:rFonts w:ascii="Segoe UI" w:hAnsi="Segoe UI" w:cs="Segoe UI"/>
          <w:b/>
          <w:lang w:val="it-IT"/>
        </w:rPr>
        <w:t>.</w:t>
      </w:r>
    </w:p>
    <w:p w14:paraId="7B44E4AA" w14:textId="77777777" w:rsidR="00CC7987" w:rsidRPr="00526F74" w:rsidRDefault="00CC7987" w:rsidP="00CC7987">
      <w:pPr>
        <w:spacing w:line="276" w:lineRule="auto"/>
        <w:ind w:left="224"/>
        <w:jc w:val="both"/>
        <w:rPr>
          <w:rFonts w:ascii="Segoe UI" w:hAnsi="Segoe UI" w:cs="Segoe UI"/>
          <w:lang w:val="it-IT"/>
        </w:rPr>
      </w:pPr>
      <w:r w:rsidRPr="00526F74">
        <w:rPr>
          <w:rFonts w:ascii="Segoe UI" w:hAnsi="Segoe UI" w:cs="Segoe UI"/>
          <w:lang w:val="it-IT"/>
        </w:rPr>
        <w:t xml:space="preserve">In assenza della documentazione su elencata, l’istanza non sarà ammessa. </w:t>
      </w:r>
    </w:p>
    <w:p w14:paraId="1D053E14" w14:textId="2FCA9013" w:rsidR="00CC7987" w:rsidRPr="00F571D4" w:rsidRDefault="00CC7987" w:rsidP="00CC7987">
      <w:pPr>
        <w:spacing w:line="276" w:lineRule="auto"/>
        <w:ind w:left="224"/>
        <w:jc w:val="both"/>
        <w:rPr>
          <w:rFonts w:ascii="Segoe UI" w:hAnsi="Segoe UI" w:cs="Segoe UI"/>
          <w:sz w:val="32"/>
          <w:szCs w:val="32"/>
          <w:lang w:val="it-IT"/>
        </w:rPr>
      </w:pPr>
      <w:r w:rsidRPr="00526F74">
        <w:rPr>
          <w:rFonts w:ascii="Segoe UI" w:hAnsi="Segoe UI" w:cs="Segoe UI"/>
          <w:lang w:val="it-IT"/>
        </w:rPr>
        <w:t>Il Responsabile di Procedimento si riserva di chiedere, qualora necessari</w:t>
      </w:r>
      <w:r>
        <w:rPr>
          <w:rFonts w:ascii="Segoe UI" w:hAnsi="Segoe UI" w:cs="Segoe UI"/>
          <w:lang w:val="it-IT"/>
        </w:rPr>
        <w:t>o</w:t>
      </w:r>
      <w:r w:rsidRPr="00526F74">
        <w:rPr>
          <w:rFonts w:ascii="Segoe UI" w:hAnsi="Segoe UI" w:cs="Segoe UI"/>
          <w:lang w:val="it-IT"/>
        </w:rPr>
        <w:t>, specifici chiarimenti</w:t>
      </w:r>
      <w:r>
        <w:rPr>
          <w:rFonts w:ascii="Segoe UI" w:hAnsi="Segoe UI" w:cs="Segoe UI"/>
          <w:lang w:val="it-IT"/>
        </w:rPr>
        <w:t xml:space="preserve"> e/o integrazioni.</w:t>
      </w:r>
    </w:p>
    <w:p w14:paraId="74189628" w14:textId="77777777" w:rsidR="00CC7987" w:rsidRPr="001940AC" w:rsidRDefault="00CC7987" w:rsidP="000A74A1">
      <w:pPr>
        <w:pStyle w:val="Corpotesto"/>
        <w:ind w:left="426" w:right="566"/>
        <w:rPr>
          <w:rFonts w:ascii="Times New Roman" w:hAnsi="Times New Roman" w:cs="Times New Roman"/>
          <w:sz w:val="24"/>
          <w:szCs w:val="24"/>
          <w:lang w:val="it-IT"/>
        </w:rPr>
      </w:pPr>
    </w:p>
    <w:p w14:paraId="77035904" w14:textId="77777777" w:rsidR="00757724" w:rsidRPr="009D6F97" w:rsidRDefault="00757724" w:rsidP="009D6F97">
      <w:pPr>
        <w:pStyle w:val="Titolo1"/>
        <w:spacing w:before="1" w:line="276" w:lineRule="auto"/>
        <w:ind w:left="462"/>
        <w:rPr>
          <w:rFonts w:ascii="Segoe UI" w:hAnsi="Segoe UI" w:cs="Segoe UI"/>
          <w:color w:val="92D04F"/>
          <w:lang w:val="it-IT"/>
        </w:rPr>
      </w:pPr>
      <w:bookmarkStart w:id="45" w:name="_TOC_250012"/>
      <w:bookmarkStart w:id="46" w:name="_Toc516508136"/>
      <w:bookmarkEnd w:id="45"/>
      <w:r w:rsidRPr="009D6F97">
        <w:rPr>
          <w:rFonts w:ascii="Segoe UI" w:hAnsi="Segoe UI" w:cs="Segoe UI"/>
          <w:color w:val="92D04F"/>
          <w:lang w:val="it-IT"/>
        </w:rPr>
        <w:t>Articolo 1</w:t>
      </w:r>
      <w:r w:rsidR="00054EA4" w:rsidRPr="009D6F97">
        <w:rPr>
          <w:rFonts w:ascii="Segoe UI" w:hAnsi="Segoe UI" w:cs="Segoe UI"/>
          <w:color w:val="92D04F"/>
          <w:lang w:val="it-IT"/>
        </w:rPr>
        <w:t>2</w:t>
      </w:r>
      <w:r w:rsidRPr="009D6F97">
        <w:rPr>
          <w:rFonts w:ascii="Segoe UI" w:hAnsi="Segoe UI" w:cs="Segoe UI"/>
          <w:color w:val="92D04F"/>
          <w:lang w:val="it-IT"/>
        </w:rPr>
        <w:t xml:space="preserve"> - Criteri di Selezione</w:t>
      </w:r>
      <w:bookmarkEnd w:id="46"/>
    </w:p>
    <w:p w14:paraId="567ADBB3" w14:textId="77777777" w:rsidR="00FF6A4F" w:rsidRPr="001940AC" w:rsidRDefault="00FF6A4F" w:rsidP="000A74A1">
      <w:pPr>
        <w:pStyle w:val="Titolo1"/>
        <w:spacing w:line="276" w:lineRule="auto"/>
        <w:ind w:left="426" w:right="566"/>
        <w:jc w:val="both"/>
        <w:rPr>
          <w:rFonts w:ascii="Times New Roman" w:hAnsi="Times New Roman" w:cs="Times New Roman"/>
          <w:sz w:val="24"/>
          <w:szCs w:val="24"/>
          <w:lang w:val="it-IT"/>
        </w:rPr>
      </w:pPr>
    </w:p>
    <w:p w14:paraId="5A53102F" w14:textId="12AE1CA0" w:rsidR="00D56961" w:rsidRDefault="00757724" w:rsidP="00366F90">
      <w:pPr>
        <w:pStyle w:val="Corpodeltesto21"/>
        <w:spacing w:after="0"/>
        <w:ind w:left="426" w:right="-2"/>
        <w:jc w:val="both"/>
        <w:rPr>
          <w:rFonts w:ascii="Times New Roman" w:hAnsi="Times New Roman" w:cs="Times New Roman"/>
          <w:sz w:val="24"/>
          <w:szCs w:val="24"/>
        </w:rPr>
      </w:pPr>
      <w:r w:rsidRPr="001940AC">
        <w:rPr>
          <w:rFonts w:ascii="Times New Roman" w:hAnsi="Times New Roman" w:cs="Times New Roman"/>
          <w:sz w:val="24"/>
          <w:szCs w:val="24"/>
        </w:rPr>
        <w:t xml:space="preserve">I progetti saranno valutati in base alla griglia di valutazione qui sotto riportata. </w:t>
      </w:r>
      <w:r w:rsidR="00A871CB">
        <w:rPr>
          <w:rFonts w:ascii="Times New Roman" w:hAnsi="Times New Roman" w:cs="Times New Roman"/>
          <w:color w:val="000000"/>
          <w:sz w:val="24"/>
          <w:szCs w:val="24"/>
        </w:rPr>
        <w:t xml:space="preserve">Il punteggio </w:t>
      </w:r>
      <w:r w:rsidRPr="001940AC">
        <w:rPr>
          <w:rFonts w:ascii="Times New Roman" w:hAnsi="Times New Roman" w:cs="Times New Roman"/>
          <w:sz w:val="24"/>
          <w:szCs w:val="24"/>
        </w:rPr>
        <w:t>sarà attribuito secondo lo schema che segue:</w:t>
      </w:r>
    </w:p>
    <w:p w14:paraId="3C8CF241" w14:textId="77777777" w:rsidR="00FA5153" w:rsidRDefault="00FA5153" w:rsidP="00366F90">
      <w:pPr>
        <w:pStyle w:val="Corpodeltesto21"/>
        <w:spacing w:after="0"/>
        <w:ind w:left="426" w:right="-2"/>
        <w:jc w:val="both"/>
        <w:rPr>
          <w:rFonts w:ascii="Times New Roman" w:hAnsi="Times New Roman" w:cs="Times New Roman"/>
          <w:sz w:val="24"/>
          <w:szCs w:val="24"/>
        </w:rPr>
      </w:pPr>
    </w:p>
    <w:tbl>
      <w:tblPr>
        <w:tblW w:w="9781" w:type="dxa"/>
        <w:tblInd w:w="137" w:type="dxa"/>
        <w:tblLayout w:type="fixed"/>
        <w:tblCellMar>
          <w:left w:w="70" w:type="dxa"/>
          <w:right w:w="70" w:type="dxa"/>
        </w:tblCellMar>
        <w:tblLook w:val="04A0" w:firstRow="1" w:lastRow="0" w:firstColumn="1" w:lastColumn="0" w:noHBand="0" w:noVBand="1"/>
      </w:tblPr>
      <w:tblGrid>
        <w:gridCol w:w="706"/>
        <w:gridCol w:w="1884"/>
        <w:gridCol w:w="4356"/>
        <w:gridCol w:w="851"/>
        <w:gridCol w:w="1133"/>
        <w:gridCol w:w="851"/>
      </w:tblGrid>
      <w:tr w:rsidR="00053593" w:rsidRPr="001940AC" w14:paraId="4D915406" w14:textId="77777777" w:rsidTr="00053593">
        <w:trPr>
          <w:trHeight w:val="445"/>
          <w:tblHeader/>
        </w:trPr>
        <w:tc>
          <w:tcPr>
            <w:tcW w:w="361"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3FA0B55D" w14:textId="77777777" w:rsidR="001940AC" w:rsidRPr="001940AC" w:rsidRDefault="001940AC" w:rsidP="00053593">
            <w:pPr>
              <w:ind w:right="72"/>
              <w:jc w:val="center"/>
              <w:rPr>
                <w:rFonts w:ascii="Times New Roman" w:hAnsi="Times New Roman" w:cs="Times New Roman"/>
                <w:b/>
                <w:bCs/>
                <w:color w:val="000000"/>
                <w:sz w:val="24"/>
                <w:szCs w:val="24"/>
              </w:rPr>
            </w:pPr>
            <w:bookmarkStart w:id="47" w:name="RANGE!C2:H14"/>
            <w:r w:rsidRPr="001940AC">
              <w:rPr>
                <w:rFonts w:ascii="Times New Roman" w:hAnsi="Times New Roman" w:cs="Times New Roman"/>
                <w:b/>
                <w:bCs/>
                <w:color w:val="000000"/>
                <w:sz w:val="24"/>
                <w:szCs w:val="24"/>
              </w:rPr>
              <w:lastRenderedPageBreak/>
              <w:t>N</w:t>
            </w:r>
            <w:bookmarkEnd w:id="47"/>
          </w:p>
        </w:tc>
        <w:tc>
          <w:tcPr>
            <w:tcW w:w="963" w:type="pct"/>
            <w:tcBorders>
              <w:top w:val="single" w:sz="4" w:space="0" w:color="auto"/>
              <w:left w:val="nil"/>
              <w:bottom w:val="single" w:sz="4" w:space="0" w:color="auto"/>
              <w:right w:val="single" w:sz="4" w:space="0" w:color="auto"/>
            </w:tcBorders>
            <w:shd w:val="clear" w:color="000000" w:fill="D9D9D9"/>
            <w:vAlign w:val="center"/>
            <w:hideMark/>
          </w:tcPr>
          <w:p w14:paraId="135A85E8" w14:textId="77777777" w:rsidR="001940AC" w:rsidRPr="001940AC" w:rsidRDefault="001940AC" w:rsidP="00053593">
            <w:pPr>
              <w:ind w:left="-65" w:right="-66"/>
              <w:jc w:val="center"/>
              <w:rPr>
                <w:rFonts w:ascii="Times New Roman" w:hAnsi="Times New Roman" w:cs="Times New Roman"/>
                <w:b/>
                <w:bCs/>
                <w:color w:val="000000"/>
                <w:sz w:val="24"/>
                <w:szCs w:val="24"/>
              </w:rPr>
            </w:pPr>
            <w:r w:rsidRPr="001940AC">
              <w:rPr>
                <w:rFonts w:ascii="Times New Roman" w:hAnsi="Times New Roman" w:cs="Times New Roman"/>
                <w:b/>
                <w:bCs/>
                <w:color w:val="000000"/>
                <w:sz w:val="24"/>
                <w:szCs w:val="24"/>
              </w:rPr>
              <w:t>Principi</w:t>
            </w:r>
            <w:r w:rsidR="00DB0813">
              <w:rPr>
                <w:rFonts w:ascii="Times New Roman" w:hAnsi="Times New Roman" w:cs="Times New Roman"/>
                <w:b/>
                <w:bCs/>
                <w:color w:val="000000"/>
                <w:sz w:val="24"/>
                <w:szCs w:val="24"/>
              </w:rPr>
              <w:t>o</w:t>
            </w:r>
          </w:p>
        </w:tc>
        <w:tc>
          <w:tcPr>
            <w:tcW w:w="2227" w:type="pct"/>
            <w:tcBorders>
              <w:top w:val="single" w:sz="4" w:space="0" w:color="auto"/>
              <w:left w:val="nil"/>
              <w:bottom w:val="single" w:sz="4" w:space="0" w:color="auto"/>
              <w:right w:val="single" w:sz="4" w:space="0" w:color="auto"/>
            </w:tcBorders>
            <w:shd w:val="clear" w:color="000000" w:fill="D9D9D9"/>
            <w:vAlign w:val="center"/>
            <w:hideMark/>
          </w:tcPr>
          <w:p w14:paraId="12CFD5F3" w14:textId="77777777" w:rsidR="001940AC" w:rsidRPr="001940AC" w:rsidRDefault="001940AC" w:rsidP="00053593">
            <w:pPr>
              <w:ind w:left="426" w:right="566"/>
              <w:jc w:val="center"/>
              <w:rPr>
                <w:rFonts w:ascii="Times New Roman" w:hAnsi="Times New Roman" w:cs="Times New Roman"/>
                <w:b/>
                <w:bCs/>
                <w:color w:val="000000"/>
                <w:sz w:val="24"/>
                <w:szCs w:val="24"/>
              </w:rPr>
            </w:pPr>
            <w:proofErr w:type="spellStart"/>
            <w:r w:rsidRPr="001940AC">
              <w:rPr>
                <w:rFonts w:ascii="Times New Roman" w:hAnsi="Times New Roman" w:cs="Times New Roman"/>
                <w:b/>
                <w:bCs/>
                <w:color w:val="000000"/>
                <w:sz w:val="24"/>
                <w:szCs w:val="24"/>
              </w:rPr>
              <w:t>Criterio</w:t>
            </w:r>
            <w:proofErr w:type="spellEnd"/>
          </w:p>
        </w:tc>
        <w:tc>
          <w:tcPr>
            <w:tcW w:w="435" w:type="pct"/>
            <w:tcBorders>
              <w:top w:val="single" w:sz="4" w:space="0" w:color="auto"/>
              <w:left w:val="nil"/>
              <w:bottom w:val="single" w:sz="4" w:space="0" w:color="auto"/>
              <w:right w:val="single" w:sz="4" w:space="0" w:color="auto"/>
            </w:tcBorders>
            <w:shd w:val="clear" w:color="000000" w:fill="D9D9D9"/>
            <w:vAlign w:val="center"/>
            <w:hideMark/>
          </w:tcPr>
          <w:p w14:paraId="4A4F7563" w14:textId="77777777" w:rsidR="001940AC" w:rsidRPr="001940AC" w:rsidRDefault="001940AC" w:rsidP="00053593">
            <w:pPr>
              <w:ind w:left="-42"/>
              <w:jc w:val="center"/>
              <w:rPr>
                <w:rFonts w:ascii="Times New Roman" w:hAnsi="Times New Roman" w:cs="Times New Roman"/>
                <w:b/>
                <w:bCs/>
                <w:color w:val="000000"/>
                <w:sz w:val="24"/>
                <w:szCs w:val="24"/>
              </w:rPr>
            </w:pPr>
            <w:proofErr w:type="spellStart"/>
            <w:r w:rsidRPr="001940AC">
              <w:rPr>
                <w:rFonts w:ascii="Times New Roman" w:hAnsi="Times New Roman" w:cs="Times New Roman"/>
                <w:b/>
                <w:bCs/>
                <w:color w:val="000000"/>
                <w:sz w:val="24"/>
                <w:szCs w:val="24"/>
              </w:rPr>
              <w:t>Punti</w:t>
            </w:r>
            <w:proofErr w:type="spellEnd"/>
          </w:p>
        </w:tc>
        <w:tc>
          <w:tcPr>
            <w:tcW w:w="579" w:type="pct"/>
            <w:tcBorders>
              <w:top w:val="single" w:sz="4" w:space="0" w:color="auto"/>
              <w:left w:val="nil"/>
              <w:bottom w:val="single" w:sz="4" w:space="0" w:color="auto"/>
              <w:right w:val="single" w:sz="4" w:space="0" w:color="auto"/>
            </w:tcBorders>
            <w:shd w:val="clear" w:color="000000" w:fill="D9D9D9"/>
            <w:vAlign w:val="center"/>
            <w:hideMark/>
          </w:tcPr>
          <w:p w14:paraId="655733F3" w14:textId="77777777" w:rsidR="001940AC" w:rsidRPr="001940AC" w:rsidRDefault="001940AC" w:rsidP="00DF21AE">
            <w:pPr>
              <w:ind w:left="-73" w:right="-24"/>
              <w:jc w:val="center"/>
              <w:rPr>
                <w:rFonts w:ascii="Times New Roman" w:hAnsi="Times New Roman" w:cs="Times New Roman"/>
                <w:b/>
                <w:bCs/>
                <w:color w:val="000000"/>
                <w:sz w:val="24"/>
                <w:szCs w:val="24"/>
              </w:rPr>
            </w:pPr>
            <w:proofErr w:type="spellStart"/>
            <w:r w:rsidRPr="001940AC">
              <w:rPr>
                <w:rFonts w:ascii="Times New Roman" w:hAnsi="Times New Roman" w:cs="Times New Roman"/>
                <w:b/>
                <w:bCs/>
                <w:color w:val="000000"/>
                <w:sz w:val="24"/>
                <w:szCs w:val="24"/>
              </w:rPr>
              <w:t>Punteggio</w:t>
            </w:r>
            <w:proofErr w:type="spellEnd"/>
            <w:r w:rsidRPr="001940AC">
              <w:rPr>
                <w:rFonts w:ascii="Times New Roman" w:hAnsi="Times New Roman" w:cs="Times New Roman"/>
                <w:b/>
                <w:bCs/>
                <w:color w:val="000000"/>
                <w:sz w:val="24"/>
                <w:szCs w:val="24"/>
              </w:rPr>
              <w:t xml:space="preserve"> Max</w:t>
            </w:r>
          </w:p>
        </w:tc>
        <w:tc>
          <w:tcPr>
            <w:tcW w:w="435" w:type="pct"/>
            <w:tcBorders>
              <w:top w:val="single" w:sz="4" w:space="0" w:color="auto"/>
              <w:left w:val="nil"/>
              <w:bottom w:val="single" w:sz="4" w:space="0" w:color="auto"/>
              <w:right w:val="single" w:sz="4" w:space="0" w:color="auto"/>
            </w:tcBorders>
            <w:shd w:val="clear" w:color="000000" w:fill="D9D9D9"/>
            <w:vAlign w:val="center"/>
            <w:hideMark/>
          </w:tcPr>
          <w:p w14:paraId="5D70DB13" w14:textId="77777777" w:rsidR="001940AC" w:rsidRPr="001940AC" w:rsidRDefault="001940AC" w:rsidP="00053593">
            <w:pPr>
              <w:ind w:left="-107"/>
              <w:jc w:val="center"/>
              <w:rPr>
                <w:rFonts w:ascii="Times New Roman" w:hAnsi="Times New Roman" w:cs="Times New Roman"/>
                <w:b/>
                <w:bCs/>
                <w:color w:val="000000"/>
                <w:sz w:val="24"/>
                <w:szCs w:val="24"/>
              </w:rPr>
            </w:pPr>
            <w:r w:rsidRPr="001940AC">
              <w:rPr>
                <w:rFonts w:ascii="Times New Roman" w:hAnsi="Times New Roman" w:cs="Times New Roman"/>
                <w:b/>
                <w:bCs/>
                <w:color w:val="000000"/>
                <w:sz w:val="24"/>
                <w:szCs w:val="24"/>
              </w:rPr>
              <w:t>%</w:t>
            </w:r>
          </w:p>
        </w:tc>
      </w:tr>
      <w:tr w:rsidR="00053593" w:rsidRPr="001940AC" w14:paraId="6215053A" w14:textId="77777777" w:rsidTr="00053593">
        <w:trPr>
          <w:trHeight w:val="445"/>
        </w:trPr>
        <w:tc>
          <w:tcPr>
            <w:tcW w:w="361" w:type="pct"/>
            <w:vMerge w:val="restart"/>
            <w:tcBorders>
              <w:top w:val="nil"/>
              <w:left w:val="single" w:sz="4" w:space="0" w:color="auto"/>
              <w:bottom w:val="single" w:sz="4" w:space="0" w:color="auto"/>
              <w:right w:val="single" w:sz="4" w:space="0" w:color="auto"/>
            </w:tcBorders>
            <w:shd w:val="clear" w:color="auto" w:fill="auto"/>
            <w:vAlign w:val="center"/>
            <w:hideMark/>
          </w:tcPr>
          <w:p w14:paraId="5B514823" w14:textId="77777777" w:rsidR="001940AC" w:rsidRPr="001940AC" w:rsidRDefault="001940AC" w:rsidP="00053593">
            <w:pPr>
              <w:jc w:val="center"/>
              <w:rPr>
                <w:rFonts w:ascii="Times New Roman" w:hAnsi="Times New Roman" w:cs="Times New Roman"/>
                <w:color w:val="000000"/>
                <w:sz w:val="24"/>
                <w:szCs w:val="24"/>
              </w:rPr>
            </w:pPr>
            <w:r w:rsidRPr="001940AC">
              <w:rPr>
                <w:rFonts w:ascii="Times New Roman" w:hAnsi="Times New Roman" w:cs="Times New Roman"/>
                <w:color w:val="000000"/>
                <w:sz w:val="24"/>
                <w:szCs w:val="24"/>
              </w:rPr>
              <w:t>1</w:t>
            </w:r>
          </w:p>
        </w:tc>
        <w:tc>
          <w:tcPr>
            <w:tcW w:w="963" w:type="pct"/>
            <w:vMerge w:val="restart"/>
            <w:tcBorders>
              <w:top w:val="nil"/>
              <w:left w:val="single" w:sz="4" w:space="0" w:color="auto"/>
              <w:bottom w:val="single" w:sz="4" w:space="0" w:color="auto"/>
              <w:right w:val="single" w:sz="4" w:space="0" w:color="auto"/>
            </w:tcBorders>
            <w:shd w:val="clear" w:color="auto" w:fill="auto"/>
            <w:vAlign w:val="center"/>
            <w:hideMark/>
          </w:tcPr>
          <w:p w14:paraId="58495E60" w14:textId="77777777" w:rsidR="001940AC" w:rsidRPr="001940AC" w:rsidRDefault="001940AC" w:rsidP="009F2D20">
            <w:pPr>
              <w:ind w:left="-28"/>
              <w:jc w:val="both"/>
              <w:rPr>
                <w:rFonts w:ascii="Times New Roman" w:hAnsi="Times New Roman" w:cs="Times New Roman"/>
                <w:color w:val="000000"/>
                <w:sz w:val="24"/>
                <w:szCs w:val="24"/>
              </w:rPr>
            </w:pPr>
            <w:proofErr w:type="spellStart"/>
            <w:r w:rsidRPr="001940AC">
              <w:rPr>
                <w:rFonts w:ascii="Times New Roman" w:hAnsi="Times New Roman" w:cs="Times New Roman"/>
                <w:color w:val="000000"/>
                <w:sz w:val="24"/>
                <w:szCs w:val="24"/>
              </w:rPr>
              <w:t>Soggetto</w:t>
            </w:r>
            <w:proofErr w:type="spellEnd"/>
            <w:r w:rsidRPr="001940AC">
              <w:rPr>
                <w:rFonts w:ascii="Times New Roman" w:hAnsi="Times New Roman" w:cs="Times New Roman"/>
                <w:color w:val="000000"/>
                <w:sz w:val="24"/>
                <w:szCs w:val="24"/>
              </w:rPr>
              <w:t xml:space="preserve"> </w:t>
            </w:r>
            <w:proofErr w:type="spellStart"/>
            <w:r w:rsidRPr="001940AC">
              <w:rPr>
                <w:rFonts w:ascii="Times New Roman" w:hAnsi="Times New Roman" w:cs="Times New Roman"/>
                <w:color w:val="000000"/>
                <w:sz w:val="24"/>
                <w:szCs w:val="24"/>
              </w:rPr>
              <w:t>proponente</w:t>
            </w:r>
            <w:proofErr w:type="spellEnd"/>
          </w:p>
        </w:tc>
        <w:tc>
          <w:tcPr>
            <w:tcW w:w="2227" w:type="pct"/>
            <w:tcBorders>
              <w:top w:val="nil"/>
              <w:left w:val="nil"/>
              <w:bottom w:val="single" w:sz="4" w:space="0" w:color="auto"/>
              <w:right w:val="single" w:sz="4" w:space="0" w:color="auto"/>
            </w:tcBorders>
            <w:shd w:val="clear" w:color="auto" w:fill="auto"/>
            <w:vAlign w:val="center"/>
            <w:hideMark/>
          </w:tcPr>
          <w:p w14:paraId="11B665CA" w14:textId="77777777" w:rsidR="001940AC" w:rsidRPr="007A5C25" w:rsidRDefault="001940AC" w:rsidP="009F2D20">
            <w:pPr>
              <w:ind w:right="50"/>
              <w:jc w:val="both"/>
              <w:rPr>
                <w:rFonts w:ascii="Times New Roman" w:hAnsi="Times New Roman" w:cs="Times New Roman"/>
                <w:color w:val="000000"/>
                <w:sz w:val="24"/>
                <w:szCs w:val="24"/>
                <w:lang w:val="it-IT"/>
              </w:rPr>
            </w:pPr>
            <w:r w:rsidRPr="007A5C25">
              <w:rPr>
                <w:rFonts w:ascii="Times New Roman" w:hAnsi="Times New Roman" w:cs="Times New Roman"/>
                <w:color w:val="000000"/>
                <w:sz w:val="24"/>
                <w:szCs w:val="24"/>
                <w:lang w:val="it-IT"/>
              </w:rPr>
              <w:t>Progetti proposti da imprese a prevalente partecipazione femminile</w:t>
            </w:r>
          </w:p>
        </w:tc>
        <w:tc>
          <w:tcPr>
            <w:tcW w:w="435" w:type="pct"/>
            <w:tcBorders>
              <w:top w:val="nil"/>
              <w:left w:val="nil"/>
              <w:bottom w:val="single" w:sz="4" w:space="0" w:color="auto"/>
              <w:right w:val="single" w:sz="4" w:space="0" w:color="auto"/>
            </w:tcBorders>
            <w:shd w:val="clear" w:color="auto" w:fill="auto"/>
            <w:vAlign w:val="center"/>
            <w:hideMark/>
          </w:tcPr>
          <w:p w14:paraId="1D6BB2DA" w14:textId="77777777" w:rsidR="001940AC" w:rsidRPr="001940AC" w:rsidRDefault="001940AC" w:rsidP="00593E6F">
            <w:pPr>
              <w:jc w:val="center"/>
              <w:rPr>
                <w:rFonts w:ascii="Times New Roman" w:hAnsi="Times New Roman" w:cs="Times New Roman"/>
                <w:b/>
                <w:bCs/>
                <w:color w:val="000000"/>
                <w:sz w:val="24"/>
                <w:szCs w:val="24"/>
              </w:rPr>
            </w:pPr>
            <w:r w:rsidRPr="001940AC">
              <w:rPr>
                <w:rFonts w:ascii="Times New Roman" w:hAnsi="Times New Roman" w:cs="Times New Roman"/>
                <w:b/>
                <w:bCs/>
                <w:color w:val="000000"/>
                <w:sz w:val="24"/>
                <w:szCs w:val="24"/>
              </w:rPr>
              <w:t>4</w:t>
            </w:r>
          </w:p>
        </w:tc>
        <w:tc>
          <w:tcPr>
            <w:tcW w:w="579" w:type="pct"/>
            <w:vMerge w:val="restart"/>
            <w:tcBorders>
              <w:top w:val="nil"/>
              <w:left w:val="single" w:sz="4" w:space="0" w:color="auto"/>
              <w:bottom w:val="single" w:sz="4" w:space="0" w:color="auto"/>
              <w:right w:val="single" w:sz="4" w:space="0" w:color="auto"/>
            </w:tcBorders>
            <w:shd w:val="clear" w:color="auto" w:fill="auto"/>
            <w:vAlign w:val="center"/>
            <w:hideMark/>
          </w:tcPr>
          <w:p w14:paraId="47B91F13" w14:textId="77777777" w:rsidR="001940AC" w:rsidRPr="001940AC" w:rsidRDefault="001940AC" w:rsidP="000A74A1">
            <w:pPr>
              <w:ind w:left="426" w:right="566"/>
              <w:jc w:val="center"/>
              <w:rPr>
                <w:rFonts w:ascii="Times New Roman" w:hAnsi="Times New Roman" w:cs="Times New Roman"/>
                <w:b/>
                <w:bCs/>
                <w:color w:val="000000"/>
                <w:sz w:val="24"/>
                <w:szCs w:val="24"/>
              </w:rPr>
            </w:pPr>
            <w:r w:rsidRPr="001940AC">
              <w:rPr>
                <w:rFonts w:ascii="Times New Roman" w:hAnsi="Times New Roman" w:cs="Times New Roman"/>
                <w:b/>
                <w:bCs/>
                <w:color w:val="000000"/>
                <w:sz w:val="24"/>
                <w:szCs w:val="24"/>
              </w:rPr>
              <w:t>8</w:t>
            </w:r>
          </w:p>
        </w:tc>
        <w:tc>
          <w:tcPr>
            <w:tcW w:w="435" w:type="pct"/>
            <w:vMerge w:val="restart"/>
            <w:tcBorders>
              <w:top w:val="nil"/>
              <w:left w:val="single" w:sz="4" w:space="0" w:color="auto"/>
              <w:bottom w:val="single" w:sz="4" w:space="0" w:color="auto"/>
              <w:right w:val="single" w:sz="4" w:space="0" w:color="auto"/>
            </w:tcBorders>
            <w:shd w:val="clear" w:color="auto" w:fill="auto"/>
            <w:vAlign w:val="center"/>
            <w:hideMark/>
          </w:tcPr>
          <w:p w14:paraId="23E9F97D" w14:textId="77777777" w:rsidR="001940AC" w:rsidRPr="001940AC" w:rsidRDefault="001940AC" w:rsidP="00593E6F">
            <w:pPr>
              <w:ind w:left="-78" w:right="75"/>
              <w:jc w:val="center"/>
              <w:rPr>
                <w:rFonts w:ascii="Times New Roman" w:hAnsi="Times New Roman" w:cs="Times New Roman"/>
                <w:b/>
                <w:bCs/>
                <w:color w:val="000000"/>
                <w:sz w:val="24"/>
                <w:szCs w:val="24"/>
              </w:rPr>
            </w:pPr>
            <w:r w:rsidRPr="001940AC">
              <w:rPr>
                <w:rFonts w:ascii="Times New Roman" w:hAnsi="Times New Roman" w:cs="Times New Roman"/>
                <w:b/>
                <w:bCs/>
                <w:color w:val="000000"/>
                <w:sz w:val="24"/>
                <w:szCs w:val="24"/>
              </w:rPr>
              <w:t>16,0</w:t>
            </w:r>
          </w:p>
        </w:tc>
      </w:tr>
      <w:tr w:rsidR="00053593" w:rsidRPr="001940AC" w14:paraId="1EB982CF" w14:textId="77777777" w:rsidTr="00053593">
        <w:trPr>
          <w:trHeight w:val="445"/>
        </w:trPr>
        <w:tc>
          <w:tcPr>
            <w:tcW w:w="361" w:type="pct"/>
            <w:vMerge/>
            <w:tcBorders>
              <w:top w:val="nil"/>
              <w:left w:val="single" w:sz="4" w:space="0" w:color="auto"/>
              <w:bottom w:val="single" w:sz="4" w:space="0" w:color="auto"/>
              <w:right w:val="single" w:sz="4" w:space="0" w:color="auto"/>
            </w:tcBorders>
            <w:vAlign w:val="center"/>
            <w:hideMark/>
          </w:tcPr>
          <w:p w14:paraId="5B767396" w14:textId="77777777" w:rsidR="001940AC" w:rsidRPr="001940AC" w:rsidRDefault="001940AC" w:rsidP="000A74A1">
            <w:pPr>
              <w:ind w:left="426" w:right="566"/>
              <w:rPr>
                <w:rFonts w:ascii="Times New Roman" w:hAnsi="Times New Roman" w:cs="Times New Roman"/>
                <w:color w:val="000000"/>
                <w:sz w:val="24"/>
                <w:szCs w:val="24"/>
              </w:rPr>
            </w:pPr>
          </w:p>
        </w:tc>
        <w:tc>
          <w:tcPr>
            <w:tcW w:w="963" w:type="pct"/>
            <w:vMerge/>
            <w:tcBorders>
              <w:top w:val="nil"/>
              <w:left w:val="single" w:sz="4" w:space="0" w:color="auto"/>
              <w:bottom w:val="single" w:sz="4" w:space="0" w:color="auto"/>
              <w:right w:val="single" w:sz="4" w:space="0" w:color="auto"/>
            </w:tcBorders>
            <w:vAlign w:val="center"/>
            <w:hideMark/>
          </w:tcPr>
          <w:p w14:paraId="6A3D2272" w14:textId="77777777" w:rsidR="001940AC" w:rsidRPr="001940AC" w:rsidRDefault="001940AC" w:rsidP="009F2D20">
            <w:pPr>
              <w:ind w:left="426" w:right="566"/>
              <w:jc w:val="both"/>
              <w:rPr>
                <w:rFonts w:ascii="Times New Roman" w:hAnsi="Times New Roman" w:cs="Times New Roman"/>
                <w:color w:val="000000"/>
                <w:sz w:val="24"/>
                <w:szCs w:val="24"/>
              </w:rPr>
            </w:pPr>
          </w:p>
        </w:tc>
        <w:tc>
          <w:tcPr>
            <w:tcW w:w="2227" w:type="pct"/>
            <w:tcBorders>
              <w:top w:val="nil"/>
              <w:left w:val="nil"/>
              <w:bottom w:val="single" w:sz="4" w:space="0" w:color="auto"/>
              <w:right w:val="single" w:sz="4" w:space="0" w:color="auto"/>
            </w:tcBorders>
            <w:shd w:val="clear" w:color="auto" w:fill="auto"/>
            <w:vAlign w:val="center"/>
            <w:hideMark/>
          </w:tcPr>
          <w:p w14:paraId="465F7144" w14:textId="77777777" w:rsidR="001940AC" w:rsidRPr="007A5C25" w:rsidRDefault="001940AC" w:rsidP="009F2D20">
            <w:pPr>
              <w:ind w:right="50"/>
              <w:jc w:val="both"/>
              <w:rPr>
                <w:rFonts w:ascii="Times New Roman" w:hAnsi="Times New Roman" w:cs="Times New Roman"/>
                <w:color w:val="000000"/>
                <w:sz w:val="24"/>
                <w:szCs w:val="24"/>
                <w:lang w:val="it-IT"/>
              </w:rPr>
            </w:pPr>
            <w:r w:rsidRPr="007A5C25">
              <w:rPr>
                <w:rFonts w:ascii="Times New Roman" w:hAnsi="Times New Roman" w:cs="Times New Roman"/>
                <w:color w:val="000000"/>
                <w:sz w:val="24"/>
                <w:szCs w:val="24"/>
                <w:lang w:val="it-IT"/>
              </w:rPr>
              <w:t>Progetti proposti da imprese a prevalente partecipazione giovanile</w:t>
            </w:r>
          </w:p>
        </w:tc>
        <w:tc>
          <w:tcPr>
            <w:tcW w:w="435" w:type="pct"/>
            <w:tcBorders>
              <w:top w:val="nil"/>
              <w:left w:val="nil"/>
              <w:bottom w:val="single" w:sz="4" w:space="0" w:color="auto"/>
              <w:right w:val="single" w:sz="4" w:space="0" w:color="auto"/>
            </w:tcBorders>
            <w:shd w:val="clear" w:color="auto" w:fill="auto"/>
            <w:vAlign w:val="center"/>
            <w:hideMark/>
          </w:tcPr>
          <w:p w14:paraId="56890F39" w14:textId="77777777" w:rsidR="001940AC" w:rsidRPr="001940AC" w:rsidRDefault="001940AC" w:rsidP="00593E6F">
            <w:pPr>
              <w:jc w:val="center"/>
              <w:rPr>
                <w:rFonts w:ascii="Times New Roman" w:hAnsi="Times New Roman" w:cs="Times New Roman"/>
                <w:b/>
                <w:bCs/>
                <w:color w:val="000000"/>
                <w:sz w:val="24"/>
                <w:szCs w:val="24"/>
              </w:rPr>
            </w:pPr>
            <w:r w:rsidRPr="001940AC">
              <w:rPr>
                <w:rFonts w:ascii="Times New Roman" w:hAnsi="Times New Roman" w:cs="Times New Roman"/>
                <w:b/>
                <w:bCs/>
                <w:color w:val="000000"/>
                <w:sz w:val="24"/>
                <w:szCs w:val="24"/>
              </w:rPr>
              <w:t>4</w:t>
            </w:r>
          </w:p>
        </w:tc>
        <w:tc>
          <w:tcPr>
            <w:tcW w:w="579" w:type="pct"/>
            <w:vMerge/>
            <w:tcBorders>
              <w:top w:val="nil"/>
              <w:left w:val="single" w:sz="4" w:space="0" w:color="auto"/>
              <w:bottom w:val="single" w:sz="4" w:space="0" w:color="auto"/>
              <w:right w:val="single" w:sz="4" w:space="0" w:color="auto"/>
            </w:tcBorders>
            <w:vAlign w:val="center"/>
            <w:hideMark/>
          </w:tcPr>
          <w:p w14:paraId="6319EF85" w14:textId="77777777" w:rsidR="001940AC" w:rsidRPr="001940AC" w:rsidRDefault="001940AC" w:rsidP="000A74A1">
            <w:pPr>
              <w:ind w:left="426" w:right="566"/>
              <w:rPr>
                <w:rFonts w:ascii="Times New Roman" w:hAnsi="Times New Roman" w:cs="Times New Roman"/>
                <w:b/>
                <w:bCs/>
                <w:color w:val="000000"/>
                <w:sz w:val="24"/>
                <w:szCs w:val="24"/>
              </w:rPr>
            </w:pPr>
          </w:p>
        </w:tc>
        <w:tc>
          <w:tcPr>
            <w:tcW w:w="435" w:type="pct"/>
            <w:vMerge/>
            <w:tcBorders>
              <w:top w:val="nil"/>
              <w:left w:val="single" w:sz="4" w:space="0" w:color="auto"/>
              <w:bottom w:val="single" w:sz="4" w:space="0" w:color="auto"/>
              <w:right w:val="single" w:sz="4" w:space="0" w:color="auto"/>
            </w:tcBorders>
            <w:vAlign w:val="center"/>
            <w:hideMark/>
          </w:tcPr>
          <w:p w14:paraId="7506BE25" w14:textId="77777777" w:rsidR="001940AC" w:rsidRPr="001940AC" w:rsidRDefault="001940AC" w:rsidP="00053554">
            <w:pPr>
              <w:ind w:right="353"/>
              <w:rPr>
                <w:rFonts w:ascii="Times New Roman" w:hAnsi="Times New Roman" w:cs="Times New Roman"/>
                <w:b/>
                <w:bCs/>
                <w:color w:val="000000"/>
                <w:sz w:val="24"/>
                <w:szCs w:val="24"/>
              </w:rPr>
            </w:pPr>
          </w:p>
        </w:tc>
      </w:tr>
      <w:tr w:rsidR="00053593" w:rsidRPr="001940AC" w14:paraId="4F900C52" w14:textId="77777777" w:rsidTr="00053593">
        <w:trPr>
          <w:trHeight w:val="1308"/>
        </w:trPr>
        <w:tc>
          <w:tcPr>
            <w:tcW w:w="361" w:type="pct"/>
            <w:vMerge w:val="restart"/>
            <w:tcBorders>
              <w:top w:val="nil"/>
              <w:left w:val="single" w:sz="4" w:space="0" w:color="auto"/>
              <w:bottom w:val="nil"/>
              <w:right w:val="single" w:sz="4" w:space="0" w:color="auto"/>
            </w:tcBorders>
            <w:shd w:val="clear" w:color="auto" w:fill="auto"/>
            <w:vAlign w:val="center"/>
            <w:hideMark/>
          </w:tcPr>
          <w:p w14:paraId="4DDC124B" w14:textId="77777777" w:rsidR="001940AC" w:rsidRPr="001940AC" w:rsidRDefault="001940AC" w:rsidP="00053593">
            <w:pPr>
              <w:jc w:val="center"/>
              <w:rPr>
                <w:rFonts w:ascii="Times New Roman" w:hAnsi="Times New Roman" w:cs="Times New Roman"/>
                <w:color w:val="000000"/>
                <w:sz w:val="24"/>
                <w:szCs w:val="24"/>
              </w:rPr>
            </w:pPr>
            <w:r w:rsidRPr="001940AC">
              <w:rPr>
                <w:rFonts w:ascii="Times New Roman" w:hAnsi="Times New Roman" w:cs="Times New Roman"/>
                <w:color w:val="000000"/>
                <w:sz w:val="24"/>
                <w:szCs w:val="24"/>
              </w:rPr>
              <w:t>2</w:t>
            </w:r>
          </w:p>
        </w:tc>
        <w:tc>
          <w:tcPr>
            <w:tcW w:w="963" w:type="pct"/>
            <w:vMerge w:val="restart"/>
            <w:tcBorders>
              <w:top w:val="nil"/>
              <w:left w:val="single" w:sz="4" w:space="0" w:color="auto"/>
              <w:bottom w:val="nil"/>
              <w:right w:val="single" w:sz="4" w:space="0" w:color="auto"/>
            </w:tcBorders>
            <w:shd w:val="clear" w:color="auto" w:fill="auto"/>
            <w:vAlign w:val="center"/>
            <w:hideMark/>
          </w:tcPr>
          <w:p w14:paraId="0EB6B1F3" w14:textId="77777777" w:rsidR="001940AC" w:rsidRPr="001940AC" w:rsidRDefault="001940AC" w:rsidP="009F2D20">
            <w:pPr>
              <w:ind w:left="-28"/>
              <w:jc w:val="both"/>
              <w:rPr>
                <w:rFonts w:ascii="Times New Roman" w:hAnsi="Times New Roman" w:cs="Times New Roman"/>
                <w:color w:val="000000"/>
                <w:sz w:val="24"/>
                <w:szCs w:val="24"/>
              </w:rPr>
            </w:pPr>
            <w:proofErr w:type="spellStart"/>
            <w:r w:rsidRPr="001940AC">
              <w:rPr>
                <w:rFonts w:ascii="Times New Roman" w:hAnsi="Times New Roman" w:cs="Times New Roman"/>
                <w:color w:val="000000"/>
                <w:sz w:val="24"/>
                <w:szCs w:val="24"/>
              </w:rPr>
              <w:t>Riduzione</w:t>
            </w:r>
            <w:proofErr w:type="spellEnd"/>
            <w:r w:rsidRPr="001940AC">
              <w:rPr>
                <w:rFonts w:ascii="Times New Roman" w:hAnsi="Times New Roman" w:cs="Times New Roman"/>
                <w:color w:val="000000"/>
                <w:sz w:val="24"/>
                <w:szCs w:val="24"/>
              </w:rPr>
              <w:t xml:space="preserve"> </w:t>
            </w:r>
            <w:proofErr w:type="spellStart"/>
            <w:r w:rsidRPr="001940AC">
              <w:rPr>
                <w:rFonts w:ascii="Times New Roman" w:hAnsi="Times New Roman" w:cs="Times New Roman"/>
                <w:color w:val="000000"/>
                <w:sz w:val="24"/>
                <w:szCs w:val="24"/>
              </w:rPr>
              <w:t>dell'impatto</w:t>
            </w:r>
            <w:proofErr w:type="spellEnd"/>
            <w:r w:rsidRPr="001940AC">
              <w:rPr>
                <w:rFonts w:ascii="Times New Roman" w:hAnsi="Times New Roman" w:cs="Times New Roman"/>
                <w:color w:val="000000"/>
                <w:sz w:val="24"/>
                <w:szCs w:val="24"/>
              </w:rPr>
              <w:t xml:space="preserve"> </w:t>
            </w:r>
            <w:proofErr w:type="spellStart"/>
            <w:r w:rsidRPr="001940AC">
              <w:rPr>
                <w:rFonts w:ascii="Times New Roman" w:hAnsi="Times New Roman" w:cs="Times New Roman"/>
                <w:color w:val="000000"/>
                <w:sz w:val="24"/>
                <w:szCs w:val="24"/>
              </w:rPr>
              <w:t>ambientale</w:t>
            </w:r>
            <w:proofErr w:type="spellEnd"/>
          </w:p>
        </w:tc>
        <w:tc>
          <w:tcPr>
            <w:tcW w:w="2227" w:type="pct"/>
            <w:tcBorders>
              <w:top w:val="nil"/>
              <w:left w:val="nil"/>
              <w:bottom w:val="single" w:sz="4" w:space="0" w:color="auto"/>
              <w:right w:val="nil"/>
            </w:tcBorders>
            <w:shd w:val="clear" w:color="auto" w:fill="auto"/>
            <w:vAlign w:val="center"/>
            <w:hideMark/>
          </w:tcPr>
          <w:p w14:paraId="11D55D92" w14:textId="77777777" w:rsidR="001940AC" w:rsidRPr="007A5C25" w:rsidRDefault="001940AC" w:rsidP="009F2D20">
            <w:pPr>
              <w:ind w:right="50"/>
              <w:jc w:val="both"/>
              <w:rPr>
                <w:rFonts w:ascii="Times New Roman" w:hAnsi="Times New Roman" w:cs="Times New Roman"/>
                <w:color w:val="000000"/>
                <w:sz w:val="24"/>
                <w:szCs w:val="24"/>
                <w:lang w:val="it-IT"/>
              </w:rPr>
            </w:pPr>
            <w:r w:rsidRPr="007A5C25">
              <w:rPr>
                <w:rFonts w:ascii="Times New Roman" w:hAnsi="Times New Roman" w:cs="Times New Roman"/>
                <w:color w:val="000000"/>
                <w:sz w:val="24"/>
                <w:szCs w:val="24"/>
                <w:lang w:val="it-IT"/>
              </w:rPr>
              <w:t>Interventi* per il miglioramento dell’efficienza energetica degli edifici aziendali e/o per il contenimento dei consumi energetici nei cicli di lavorazione (risparmio energetico ≥ 15% rispetto alla situazione di partenza, da dimostrare con relazione di un tecnico abilitato)</w:t>
            </w:r>
            <w:r w:rsidRPr="007A5C25">
              <w:rPr>
                <w:rFonts w:ascii="Times New Roman" w:hAnsi="Times New Roman" w:cs="Times New Roman"/>
                <w:color w:val="000000"/>
                <w:sz w:val="24"/>
                <w:szCs w:val="24"/>
                <w:lang w:val="it-IT"/>
              </w:rPr>
              <w:br/>
            </w:r>
            <w:r w:rsidRPr="007A5C25">
              <w:rPr>
                <w:rFonts w:ascii="Times New Roman" w:hAnsi="Times New Roman" w:cs="Times New Roman"/>
                <w:i/>
                <w:iCs/>
                <w:color w:val="000000"/>
                <w:sz w:val="24"/>
                <w:szCs w:val="24"/>
                <w:lang w:val="it-IT"/>
              </w:rPr>
              <w:t>*Almeno il 5% dell'intero importo progettuale</w:t>
            </w:r>
          </w:p>
        </w:tc>
        <w:tc>
          <w:tcPr>
            <w:tcW w:w="435" w:type="pct"/>
            <w:tcBorders>
              <w:top w:val="nil"/>
              <w:left w:val="single" w:sz="4" w:space="0" w:color="auto"/>
              <w:bottom w:val="single" w:sz="4" w:space="0" w:color="auto"/>
              <w:right w:val="single" w:sz="4" w:space="0" w:color="auto"/>
            </w:tcBorders>
            <w:shd w:val="clear" w:color="auto" w:fill="auto"/>
            <w:vAlign w:val="center"/>
            <w:hideMark/>
          </w:tcPr>
          <w:p w14:paraId="4173568C" w14:textId="77777777" w:rsidR="001940AC" w:rsidRPr="001940AC" w:rsidRDefault="001940AC" w:rsidP="00593E6F">
            <w:pPr>
              <w:jc w:val="center"/>
              <w:rPr>
                <w:rFonts w:ascii="Times New Roman" w:hAnsi="Times New Roman" w:cs="Times New Roman"/>
                <w:b/>
                <w:bCs/>
                <w:color w:val="000000"/>
                <w:sz w:val="24"/>
                <w:szCs w:val="24"/>
              </w:rPr>
            </w:pPr>
            <w:r w:rsidRPr="001940AC">
              <w:rPr>
                <w:rFonts w:ascii="Times New Roman" w:hAnsi="Times New Roman" w:cs="Times New Roman"/>
                <w:b/>
                <w:bCs/>
                <w:color w:val="000000"/>
                <w:sz w:val="24"/>
                <w:szCs w:val="24"/>
              </w:rPr>
              <w:t>5</w:t>
            </w:r>
          </w:p>
        </w:tc>
        <w:tc>
          <w:tcPr>
            <w:tcW w:w="579" w:type="pct"/>
            <w:vMerge w:val="restart"/>
            <w:tcBorders>
              <w:top w:val="nil"/>
              <w:left w:val="single" w:sz="4" w:space="0" w:color="auto"/>
              <w:bottom w:val="single" w:sz="4" w:space="0" w:color="000000"/>
              <w:right w:val="single" w:sz="4" w:space="0" w:color="auto"/>
            </w:tcBorders>
            <w:shd w:val="clear" w:color="auto" w:fill="auto"/>
            <w:vAlign w:val="center"/>
            <w:hideMark/>
          </w:tcPr>
          <w:p w14:paraId="00CC0EA8" w14:textId="77777777" w:rsidR="001940AC" w:rsidRPr="001940AC" w:rsidRDefault="001940AC" w:rsidP="00DF21AE">
            <w:pPr>
              <w:ind w:right="69"/>
              <w:jc w:val="center"/>
              <w:rPr>
                <w:rFonts w:ascii="Times New Roman" w:hAnsi="Times New Roman" w:cs="Times New Roman"/>
                <w:b/>
                <w:bCs/>
                <w:color w:val="000000"/>
                <w:sz w:val="24"/>
                <w:szCs w:val="24"/>
              </w:rPr>
            </w:pPr>
            <w:r w:rsidRPr="001940AC">
              <w:rPr>
                <w:rFonts w:ascii="Times New Roman" w:hAnsi="Times New Roman" w:cs="Times New Roman"/>
                <w:b/>
                <w:bCs/>
                <w:color w:val="000000"/>
                <w:sz w:val="24"/>
                <w:szCs w:val="24"/>
              </w:rPr>
              <w:t>10</w:t>
            </w:r>
          </w:p>
        </w:tc>
        <w:tc>
          <w:tcPr>
            <w:tcW w:w="435" w:type="pct"/>
            <w:vMerge w:val="restart"/>
            <w:tcBorders>
              <w:top w:val="nil"/>
              <w:left w:val="single" w:sz="4" w:space="0" w:color="auto"/>
              <w:bottom w:val="single" w:sz="4" w:space="0" w:color="000000"/>
              <w:right w:val="single" w:sz="4" w:space="0" w:color="auto"/>
            </w:tcBorders>
            <w:shd w:val="clear" w:color="auto" w:fill="auto"/>
            <w:vAlign w:val="center"/>
            <w:hideMark/>
          </w:tcPr>
          <w:p w14:paraId="2F5AF5AF" w14:textId="77777777" w:rsidR="001940AC" w:rsidRPr="001940AC" w:rsidRDefault="001940AC" w:rsidP="00593E6F">
            <w:pPr>
              <w:ind w:left="-78" w:right="75"/>
              <w:jc w:val="center"/>
              <w:rPr>
                <w:rFonts w:ascii="Times New Roman" w:hAnsi="Times New Roman" w:cs="Times New Roman"/>
                <w:b/>
                <w:bCs/>
                <w:color w:val="000000"/>
                <w:sz w:val="24"/>
                <w:szCs w:val="24"/>
              </w:rPr>
            </w:pPr>
            <w:r w:rsidRPr="001940AC">
              <w:rPr>
                <w:rFonts w:ascii="Times New Roman" w:hAnsi="Times New Roman" w:cs="Times New Roman"/>
                <w:b/>
                <w:bCs/>
                <w:color w:val="000000"/>
                <w:sz w:val="24"/>
                <w:szCs w:val="24"/>
              </w:rPr>
              <w:t>20,0</w:t>
            </w:r>
          </w:p>
        </w:tc>
      </w:tr>
      <w:tr w:rsidR="00053593" w:rsidRPr="001940AC" w14:paraId="75C54CA0" w14:textId="77777777" w:rsidTr="00053593">
        <w:trPr>
          <w:trHeight w:val="1375"/>
        </w:trPr>
        <w:tc>
          <w:tcPr>
            <w:tcW w:w="361" w:type="pct"/>
            <w:vMerge/>
            <w:tcBorders>
              <w:top w:val="nil"/>
              <w:left w:val="single" w:sz="4" w:space="0" w:color="auto"/>
              <w:bottom w:val="nil"/>
              <w:right w:val="single" w:sz="4" w:space="0" w:color="auto"/>
            </w:tcBorders>
            <w:vAlign w:val="center"/>
            <w:hideMark/>
          </w:tcPr>
          <w:p w14:paraId="643591A5" w14:textId="77777777" w:rsidR="001940AC" w:rsidRPr="001940AC" w:rsidRDefault="001940AC" w:rsidP="00053593">
            <w:pPr>
              <w:jc w:val="center"/>
              <w:rPr>
                <w:rFonts w:ascii="Times New Roman" w:hAnsi="Times New Roman" w:cs="Times New Roman"/>
                <w:color w:val="000000"/>
                <w:sz w:val="24"/>
                <w:szCs w:val="24"/>
              </w:rPr>
            </w:pPr>
          </w:p>
        </w:tc>
        <w:tc>
          <w:tcPr>
            <w:tcW w:w="963" w:type="pct"/>
            <w:vMerge/>
            <w:tcBorders>
              <w:top w:val="nil"/>
              <w:left w:val="single" w:sz="4" w:space="0" w:color="auto"/>
              <w:bottom w:val="nil"/>
              <w:right w:val="single" w:sz="4" w:space="0" w:color="auto"/>
            </w:tcBorders>
            <w:vAlign w:val="center"/>
            <w:hideMark/>
          </w:tcPr>
          <w:p w14:paraId="76216604" w14:textId="77777777" w:rsidR="001940AC" w:rsidRPr="001940AC" w:rsidRDefault="001940AC" w:rsidP="000A74A1">
            <w:pPr>
              <w:ind w:left="426" w:right="566"/>
              <w:rPr>
                <w:rFonts w:ascii="Times New Roman" w:hAnsi="Times New Roman" w:cs="Times New Roman"/>
                <w:color w:val="000000"/>
                <w:sz w:val="24"/>
                <w:szCs w:val="24"/>
              </w:rPr>
            </w:pPr>
          </w:p>
        </w:tc>
        <w:tc>
          <w:tcPr>
            <w:tcW w:w="2227" w:type="pct"/>
            <w:tcBorders>
              <w:top w:val="nil"/>
              <w:left w:val="nil"/>
              <w:bottom w:val="single" w:sz="4" w:space="0" w:color="auto"/>
              <w:right w:val="nil"/>
            </w:tcBorders>
            <w:shd w:val="clear" w:color="auto" w:fill="auto"/>
            <w:vAlign w:val="center"/>
            <w:hideMark/>
          </w:tcPr>
          <w:p w14:paraId="7A53AA0D" w14:textId="77777777" w:rsidR="001940AC" w:rsidRPr="007A5C25" w:rsidRDefault="001940AC" w:rsidP="009F2D20">
            <w:pPr>
              <w:jc w:val="both"/>
              <w:rPr>
                <w:rFonts w:ascii="Times New Roman" w:hAnsi="Times New Roman" w:cs="Times New Roman"/>
                <w:color w:val="000000"/>
                <w:sz w:val="24"/>
                <w:szCs w:val="24"/>
                <w:lang w:val="it-IT"/>
              </w:rPr>
            </w:pPr>
            <w:r w:rsidRPr="007A5C25">
              <w:rPr>
                <w:rFonts w:ascii="Times New Roman" w:hAnsi="Times New Roman" w:cs="Times New Roman"/>
                <w:color w:val="000000"/>
                <w:sz w:val="24"/>
                <w:szCs w:val="24"/>
                <w:lang w:val="it-IT"/>
              </w:rPr>
              <w:t>Interventi** che adottano sistemi di bioedilizia e/o utilizzo di materiali locali  (necessaria relazione di un tecnico abilitato)</w:t>
            </w:r>
            <w:r w:rsidRPr="007A5C25">
              <w:rPr>
                <w:rFonts w:ascii="Times New Roman" w:hAnsi="Times New Roman" w:cs="Times New Roman"/>
                <w:color w:val="000000"/>
                <w:sz w:val="24"/>
                <w:szCs w:val="24"/>
                <w:lang w:val="it-IT"/>
              </w:rPr>
              <w:br/>
            </w:r>
            <w:r w:rsidRPr="007A5C25">
              <w:rPr>
                <w:rFonts w:ascii="Times New Roman" w:hAnsi="Times New Roman" w:cs="Times New Roman"/>
                <w:i/>
                <w:iCs/>
                <w:color w:val="000000"/>
                <w:sz w:val="24"/>
                <w:szCs w:val="24"/>
                <w:lang w:val="it-IT"/>
              </w:rPr>
              <w:t>**Almeno il 5% dell'intero importo progettuale</w:t>
            </w:r>
          </w:p>
        </w:tc>
        <w:tc>
          <w:tcPr>
            <w:tcW w:w="435" w:type="pct"/>
            <w:tcBorders>
              <w:top w:val="nil"/>
              <w:left w:val="single" w:sz="4" w:space="0" w:color="auto"/>
              <w:bottom w:val="single" w:sz="4" w:space="0" w:color="auto"/>
              <w:right w:val="single" w:sz="4" w:space="0" w:color="auto"/>
            </w:tcBorders>
            <w:shd w:val="clear" w:color="auto" w:fill="auto"/>
            <w:vAlign w:val="center"/>
            <w:hideMark/>
          </w:tcPr>
          <w:p w14:paraId="76AFA5A3" w14:textId="77777777" w:rsidR="001940AC" w:rsidRPr="001940AC" w:rsidRDefault="001940AC" w:rsidP="00593E6F">
            <w:pPr>
              <w:jc w:val="center"/>
              <w:rPr>
                <w:rFonts w:ascii="Times New Roman" w:hAnsi="Times New Roman" w:cs="Times New Roman"/>
                <w:b/>
                <w:bCs/>
                <w:color w:val="000000"/>
                <w:sz w:val="24"/>
                <w:szCs w:val="24"/>
              </w:rPr>
            </w:pPr>
            <w:r w:rsidRPr="001940AC">
              <w:rPr>
                <w:rFonts w:ascii="Times New Roman" w:hAnsi="Times New Roman" w:cs="Times New Roman"/>
                <w:b/>
                <w:bCs/>
                <w:color w:val="000000"/>
                <w:sz w:val="24"/>
                <w:szCs w:val="24"/>
              </w:rPr>
              <w:t>5</w:t>
            </w:r>
          </w:p>
        </w:tc>
        <w:tc>
          <w:tcPr>
            <w:tcW w:w="579" w:type="pct"/>
            <w:vMerge/>
            <w:tcBorders>
              <w:top w:val="nil"/>
              <w:left w:val="single" w:sz="4" w:space="0" w:color="auto"/>
              <w:bottom w:val="single" w:sz="4" w:space="0" w:color="000000"/>
              <w:right w:val="single" w:sz="4" w:space="0" w:color="auto"/>
            </w:tcBorders>
            <w:vAlign w:val="center"/>
            <w:hideMark/>
          </w:tcPr>
          <w:p w14:paraId="4B72543A" w14:textId="77777777" w:rsidR="001940AC" w:rsidRPr="001940AC" w:rsidRDefault="001940AC" w:rsidP="000A74A1">
            <w:pPr>
              <w:ind w:left="426" w:right="566"/>
              <w:rPr>
                <w:rFonts w:ascii="Times New Roman" w:hAnsi="Times New Roman" w:cs="Times New Roman"/>
                <w:b/>
                <w:bCs/>
                <w:color w:val="000000"/>
                <w:sz w:val="24"/>
                <w:szCs w:val="24"/>
              </w:rPr>
            </w:pPr>
          </w:p>
        </w:tc>
        <w:tc>
          <w:tcPr>
            <w:tcW w:w="435" w:type="pct"/>
            <w:vMerge/>
            <w:tcBorders>
              <w:top w:val="nil"/>
              <w:left w:val="single" w:sz="4" w:space="0" w:color="auto"/>
              <w:bottom w:val="single" w:sz="4" w:space="0" w:color="000000"/>
              <w:right w:val="single" w:sz="4" w:space="0" w:color="auto"/>
            </w:tcBorders>
            <w:vAlign w:val="center"/>
            <w:hideMark/>
          </w:tcPr>
          <w:p w14:paraId="7C161234" w14:textId="77777777" w:rsidR="001940AC" w:rsidRPr="001940AC" w:rsidRDefault="001940AC" w:rsidP="000A74A1">
            <w:pPr>
              <w:ind w:left="426" w:right="566"/>
              <w:rPr>
                <w:rFonts w:ascii="Times New Roman" w:hAnsi="Times New Roman" w:cs="Times New Roman"/>
                <w:b/>
                <w:bCs/>
                <w:color w:val="000000"/>
                <w:sz w:val="24"/>
                <w:szCs w:val="24"/>
              </w:rPr>
            </w:pPr>
          </w:p>
        </w:tc>
      </w:tr>
      <w:tr w:rsidR="00366F90" w:rsidRPr="00366F90" w14:paraId="574D692B" w14:textId="77777777" w:rsidTr="00053593">
        <w:trPr>
          <w:trHeight w:val="445"/>
        </w:trPr>
        <w:tc>
          <w:tcPr>
            <w:tcW w:w="3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197A28" w14:textId="77777777" w:rsidR="001940AC" w:rsidRPr="00366F90" w:rsidRDefault="001940AC" w:rsidP="00053593">
            <w:pPr>
              <w:jc w:val="center"/>
              <w:rPr>
                <w:rFonts w:ascii="Times New Roman" w:hAnsi="Times New Roman" w:cs="Times New Roman"/>
                <w:b/>
                <w:color w:val="BFBFBF" w:themeColor="background1" w:themeShade="BF"/>
                <w:sz w:val="24"/>
                <w:szCs w:val="24"/>
                <w:highlight w:val="yellow"/>
              </w:rPr>
            </w:pPr>
            <w:r w:rsidRPr="00366F90">
              <w:rPr>
                <w:rFonts w:ascii="Times New Roman" w:hAnsi="Times New Roman" w:cs="Times New Roman"/>
                <w:b/>
                <w:color w:val="BFBFBF" w:themeColor="background1" w:themeShade="BF"/>
                <w:sz w:val="24"/>
                <w:szCs w:val="24"/>
              </w:rPr>
              <w:t>3</w:t>
            </w:r>
          </w:p>
        </w:tc>
        <w:tc>
          <w:tcPr>
            <w:tcW w:w="963" w:type="pct"/>
            <w:tcBorders>
              <w:top w:val="single" w:sz="4" w:space="0" w:color="auto"/>
              <w:left w:val="nil"/>
              <w:bottom w:val="single" w:sz="4" w:space="0" w:color="auto"/>
              <w:right w:val="single" w:sz="4" w:space="0" w:color="auto"/>
            </w:tcBorders>
            <w:shd w:val="clear" w:color="auto" w:fill="auto"/>
            <w:vAlign w:val="center"/>
            <w:hideMark/>
          </w:tcPr>
          <w:p w14:paraId="457016E4" w14:textId="77777777" w:rsidR="001940AC" w:rsidRPr="00366F90" w:rsidRDefault="001940AC" w:rsidP="009F2D20">
            <w:pPr>
              <w:ind w:left="-28"/>
              <w:jc w:val="both"/>
              <w:rPr>
                <w:rFonts w:ascii="Times New Roman" w:hAnsi="Times New Roman" w:cs="Times New Roman"/>
                <w:b/>
                <w:color w:val="BFBFBF" w:themeColor="background1" w:themeShade="BF"/>
                <w:sz w:val="24"/>
                <w:szCs w:val="24"/>
              </w:rPr>
            </w:pPr>
            <w:proofErr w:type="spellStart"/>
            <w:r w:rsidRPr="00366F90">
              <w:rPr>
                <w:rFonts w:ascii="Times New Roman" w:hAnsi="Times New Roman" w:cs="Times New Roman"/>
                <w:b/>
                <w:color w:val="BFBFBF" w:themeColor="background1" w:themeShade="BF"/>
                <w:sz w:val="24"/>
                <w:szCs w:val="24"/>
              </w:rPr>
              <w:t>Localizzazione</w:t>
            </w:r>
            <w:proofErr w:type="spellEnd"/>
            <w:r w:rsidRPr="00366F90">
              <w:rPr>
                <w:rFonts w:ascii="Times New Roman" w:hAnsi="Times New Roman" w:cs="Times New Roman"/>
                <w:b/>
                <w:color w:val="BFBFBF" w:themeColor="background1" w:themeShade="BF"/>
                <w:sz w:val="24"/>
                <w:szCs w:val="24"/>
              </w:rPr>
              <w:t xml:space="preserve"> </w:t>
            </w:r>
            <w:proofErr w:type="spellStart"/>
            <w:r w:rsidRPr="00366F90">
              <w:rPr>
                <w:rFonts w:ascii="Times New Roman" w:hAnsi="Times New Roman" w:cs="Times New Roman"/>
                <w:b/>
                <w:color w:val="BFBFBF" w:themeColor="background1" w:themeShade="BF"/>
                <w:sz w:val="24"/>
                <w:szCs w:val="24"/>
              </w:rPr>
              <w:t>degli</w:t>
            </w:r>
            <w:proofErr w:type="spellEnd"/>
            <w:r w:rsidRPr="00366F90">
              <w:rPr>
                <w:rFonts w:ascii="Times New Roman" w:hAnsi="Times New Roman" w:cs="Times New Roman"/>
                <w:b/>
                <w:color w:val="BFBFBF" w:themeColor="background1" w:themeShade="BF"/>
                <w:sz w:val="24"/>
                <w:szCs w:val="24"/>
              </w:rPr>
              <w:t xml:space="preserve"> </w:t>
            </w:r>
            <w:proofErr w:type="spellStart"/>
            <w:r w:rsidRPr="00366F90">
              <w:rPr>
                <w:rFonts w:ascii="Times New Roman" w:hAnsi="Times New Roman" w:cs="Times New Roman"/>
                <w:b/>
                <w:color w:val="BFBFBF" w:themeColor="background1" w:themeShade="BF"/>
                <w:sz w:val="24"/>
                <w:szCs w:val="24"/>
              </w:rPr>
              <w:t>investimenti</w:t>
            </w:r>
            <w:proofErr w:type="spellEnd"/>
          </w:p>
        </w:tc>
        <w:tc>
          <w:tcPr>
            <w:tcW w:w="2227" w:type="pct"/>
            <w:tcBorders>
              <w:top w:val="nil"/>
              <w:left w:val="nil"/>
              <w:bottom w:val="single" w:sz="4" w:space="0" w:color="auto"/>
              <w:right w:val="single" w:sz="4" w:space="0" w:color="auto"/>
            </w:tcBorders>
            <w:shd w:val="clear" w:color="auto" w:fill="auto"/>
            <w:vAlign w:val="center"/>
            <w:hideMark/>
          </w:tcPr>
          <w:p w14:paraId="782AF1CE" w14:textId="74D67590" w:rsidR="001940AC" w:rsidRPr="00366F90" w:rsidRDefault="001940AC" w:rsidP="009F2D20">
            <w:pPr>
              <w:ind w:right="-60"/>
              <w:jc w:val="both"/>
              <w:rPr>
                <w:rFonts w:ascii="Times New Roman" w:hAnsi="Times New Roman" w:cs="Times New Roman"/>
                <w:b/>
                <w:color w:val="BFBFBF" w:themeColor="background1" w:themeShade="BF"/>
                <w:sz w:val="24"/>
                <w:szCs w:val="24"/>
                <w:lang w:val="it-IT"/>
              </w:rPr>
            </w:pPr>
            <w:r w:rsidRPr="00366F90">
              <w:rPr>
                <w:rFonts w:ascii="Times New Roman" w:hAnsi="Times New Roman" w:cs="Times New Roman"/>
                <w:b/>
                <w:color w:val="BFBFBF" w:themeColor="background1" w:themeShade="BF"/>
                <w:sz w:val="24"/>
                <w:szCs w:val="24"/>
                <w:lang w:val="it-IT"/>
              </w:rPr>
              <w:t>La sede legale/operativa interessata dal progetto di investimento è ubicata nell'area SNAI</w:t>
            </w:r>
            <w:r w:rsidR="00AE3149" w:rsidRPr="00366F90">
              <w:rPr>
                <w:rFonts w:ascii="Times New Roman" w:hAnsi="Times New Roman" w:cs="Times New Roman"/>
                <w:b/>
                <w:color w:val="BFBFBF" w:themeColor="background1" w:themeShade="BF"/>
                <w:sz w:val="24"/>
                <w:szCs w:val="24"/>
                <w:lang w:val="it-IT"/>
              </w:rPr>
              <w:t xml:space="preserve"> *</w:t>
            </w:r>
          </w:p>
        </w:tc>
        <w:tc>
          <w:tcPr>
            <w:tcW w:w="435" w:type="pct"/>
            <w:tcBorders>
              <w:top w:val="nil"/>
              <w:left w:val="nil"/>
              <w:bottom w:val="single" w:sz="4" w:space="0" w:color="auto"/>
              <w:right w:val="single" w:sz="4" w:space="0" w:color="auto"/>
            </w:tcBorders>
            <w:shd w:val="clear" w:color="auto" w:fill="auto"/>
            <w:vAlign w:val="center"/>
            <w:hideMark/>
          </w:tcPr>
          <w:p w14:paraId="228B68E5" w14:textId="77777777" w:rsidR="001940AC" w:rsidRPr="00366F90" w:rsidRDefault="001940AC" w:rsidP="009F2D20">
            <w:pPr>
              <w:jc w:val="center"/>
              <w:rPr>
                <w:rFonts w:ascii="Times New Roman" w:hAnsi="Times New Roman" w:cs="Times New Roman"/>
                <w:b/>
                <w:bCs/>
                <w:color w:val="BFBFBF" w:themeColor="background1" w:themeShade="BF"/>
                <w:sz w:val="24"/>
                <w:szCs w:val="24"/>
              </w:rPr>
            </w:pPr>
            <w:r w:rsidRPr="00366F90">
              <w:rPr>
                <w:rFonts w:ascii="Times New Roman" w:hAnsi="Times New Roman" w:cs="Times New Roman"/>
                <w:b/>
                <w:bCs/>
                <w:color w:val="BFBFBF" w:themeColor="background1" w:themeShade="BF"/>
                <w:sz w:val="24"/>
                <w:szCs w:val="24"/>
              </w:rPr>
              <w:t>7</w:t>
            </w:r>
          </w:p>
        </w:tc>
        <w:tc>
          <w:tcPr>
            <w:tcW w:w="579" w:type="pct"/>
            <w:tcBorders>
              <w:top w:val="nil"/>
              <w:left w:val="nil"/>
              <w:bottom w:val="single" w:sz="4" w:space="0" w:color="auto"/>
              <w:right w:val="single" w:sz="4" w:space="0" w:color="auto"/>
            </w:tcBorders>
            <w:shd w:val="clear" w:color="auto" w:fill="auto"/>
            <w:vAlign w:val="center"/>
            <w:hideMark/>
          </w:tcPr>
          <w:p w14:paraId="5943D2CF" w14:textId="77777777" w:rsidR="001940AC" w:rsidRPr="00366F90" w:rsidRDefault="001940AC" w:rsidP="000A74A1">
            <w:pPr>
              <w:ind w:left="426" w:right="566"/>
              <w:jc w:val="center"/>
              <w:rPr>
                <w:rFonts w:ascii="Times New Roman" w:hAnsi="Times New Roman" w:cs="Times New Roman"/>
                <w:b/>
                <w:color w:val="BFBFBF" w:themeColor="background1" w:themeShade="BF"/>
                <w:sz w:val="24"/>
                <w:szCs w:val="24"/>
              </w:rPr>
            </w:pPr>
            <w:r w:rsidRPr="00366F90">
              <w:rPr>
                <w:rFonts w:ascii="Times New Roman" w:hAnsi="Times New Roman" w:cs="Times New Roman"/>
                <w:b/>
                <w:color w:val="BFBFBF" w:themeColor="background1" w:themeShade="BF"/>
                <w:sz w:val="24"/>
                <w:szCs w:val="24"/>
              </w:rPr>
              <w:t>7</w:t>
            </w:r>
          </w:p>
        </w:tc>
        <w:tc>
          <w:tcPr>
            <w:tcW w:w="435" w:type="pct"/>
            <w:tcBorders>
              <w:top w:val="nil"/>
              <w:left w:val="nil"/>
              <w:bottom w:val="single" w:sz="4" w:space="0" w:color="auto"/>
              <w:right w:val="single" w:sz="4" w:space="0" w:color="auto"/>
            </w:tcBorders>
            <w:shd w:val="clear" w:color="auto" w:fill="auto"/>
            <w:vAlign w:val="center"/>
            <w:hideMark/>
          </w:tcPr>
          <w:p w14:paraId="19FB4331" w14:textId="77777777" w:rsidR="001940AC" w:rsidRPr="00366F90" w:rsidRDefault="001940AC" w:rsidP="009F2D20">
            <w:pPr>
              <w:ind w:left="-78" w:right="75"/>
              <w:jc w:val="center"/>
              <w:rPr>
                <w:rFonts w:ascii="Times New Roman" w:hAnsi="Times New Roman" w:cs="Times New Roman"/>
                <w:b/>
                <w:bCs/>
                <w:color w:val="BFBFBF" w:themeColor="background1" w:themeShade="BF"/>
                <w:sz w:val="24"/>
                <w:szCs w:val="24"/>
              </w:rPr>
            </w:pPr>
            <w:r w:rsidRPr="00366F90">
              <w:rPr>
                <w:rFonts w:ascii="Times New Roman" w:hAnsi="Times New Roman" w:cs="Times New Roman"/>
                <w:b/>
                <w:bCs/>
                <w:color w:val="BFBFBF" w:themeColor="background1" w:themeShade="BF"/>
                <w:sz w:val="24"/>
                <w:szCs w:val="24"/>
              </w:rPr>
              <w:t>14,0</w:t>
            </w:r>
          </w:p>
        </w:tc>
      </w:tr>
      <w:tr w:rsidR="009F2D20" w:rsidRPr="009F2D20" w14:paraId="60C50AE5" w14:textId="77777777" w:rsidTr="00053593">
        <w:trPr>
          <w:trHeight w:val="612"/>
        </w:trPr>
        <w:tc>
          <w:tcPr>
            <w:tcW w:w="361" w:type="pct"/>
            <w:vMerge w:val="restart"/>
            <w:tcBorders>
              <w:top w:val="nil"/>
              <w:left w:val="single" w:sz="4" w:space="0" w:color="auto"/>
              <w:bottom w:val="single" w:sz="4" w:space="0" w:color="000000"/>
              <w:right w:val="single" w:sz="4" w:space="0" w:color="auto"/>
            </w:tcBorders>
            <w:shd w:val="clear" w:color="auto" w:fill="auto"/>
            <w:vAlign w:val="center"/>
            <w:hideMark/>
          </w:tcPr>
          <w:p w14:paraId="4FC88391" w14:textId="77777777" w:rsidR="001940AC" w:rsidRPr="001940AC" w:rsidRDefault="001940AC" w:rsidP="00053593">
            <w:pPr>
              <w:jc w:val="center"/>
              <w:rPr>
                <w:rFonts w:ascii="Times New Roman" w:hAnsi="Times New Roman" w:cs="Times New Roman"/>
                <w:color w:val="000000"/>
                <w:sz w:val="24"/>
                <w:szCs w:val="24"/>
              </w:rPr>
            </w:pPr>
            <w:r w:rsidRPr="001940AC">
              <w:rPr>
                <w:rFonts w:ascii="Times New Roman" w:hAnsi="Times New Roman" w:cs="Times New Roman"/>
                <w:color w:val="000000"/>
                <w:sz w:val="24"/>
                <w:szCs w:val="24"/>
              </w:rPr>
              <w:t>4</w:t>
            </w:r>
          </w:p>
        </w:tc>
        <w:tc>
          <w:tcPr>
            <w:tcW w:w="963" w:type="pct"/>
            <w:vMerge w:val="restart"/>
            <w:tcBorders>
              <w:top w:val="nil"/>
              <w:left w:val="single" w:sz="4" w:space="0" w:color="auto"/>
              <w:bottom w:val="single" w:sz="4" w:space="0" w:color="000000"/>
              <w:right w:val="single" w:sz="4" w:space="0" w:color="auto"/>
            </w:tcBorders>
            <w:shd w:val="clear" w:color="auto" w:fill="auto"/>
            <w:vAlign w:val="center"/>
            <w:hideMark/>
          </w:tcPr>
          <w:p w14:paraId="5A6C2F8F" w14:textId="77777777" w:rsidR="001940AC" w:rsidRPr="001940AC" w:rsidRDefault="001940AC" w:rsidP="009F2D20">
            <w:pPr>
              <w:ind w:left="-28"/>
              <w:jc w:val="both"/>
              <w:rPr>
                <w:rFonts w:ascii="Times New Roman" w:hAnsi="Times New Roman" w:cs="Times New Roman"/>
                <w:color w:val="000000"/>
                <w:sz w:val="24"/>
                <w:szCs w:val="24"/>
              </w:rPr>
            </w:pPr>
            <w:proofErr w:type="spellStart"/>
            <w:r w:rsidRPr="001940AC">
              <w:rPr>
                <w:rFonts w:ascii="Times New Roman" w:hAnsi="Times New Roman" w:cs="Times New Roman"/>
                <w:color w:val="000000"/>
                <w:sz w:val="24"/>
                <w:szCs w:val="24"/>
              </w:rPr>
              <w:t>Impatto</w:t>
            </w:r>
            <w:proofErr w:type="spellEnd"/>
            <w:r w:rsidRPr="001940AC">
              <w:rPr>
                <w:rFonts w:ascii="Times New Roman" w:hAnsi="Times New Roman" w:cs="Times New Roman"/>
                <w:color w:val="000000"/>
                <w:sz w:val="24"/>
                <w:szCs w:val="24"/>
              </w:rPr>
              <w:t xml:space="preserve"> </w:t>
            </w:r>
            <w:proofErr w:type="spellStart"/>
            <w:r w:rsidRPr="001940AC">
              <w:rPr>
                <w:rFonts w:ascii="Times New Roman" w:hAnsi="Times New Roman" w:cs="Times New Roman"/>
                <w:color w:val="000000"/>
                <w:sz w:val="24"/>
                <w:szCs w:val="24"/>
              </w:rPr>
              <w:t>occupazionale</w:t>
            </w:r>
            <w:proofErr w:type="spellEnd"/>
          </w:p>
        </w:tc>
        <w:tc>
          <w:tcPr>
            <w:tcW w:w="2227" w:type="pct"/>
            <w:tcBorders>
              <w:top w:val="nil"/>
              <w:left w:val="nil"/>
              <w:bottom w:val="single" w:sz="4" w:space="0" w:color="auto"/>
              <w:right w:val="nil"/>
            </w:tcBorders>
            <w:shd w:val="clear" w:color="auto" w:fill="auto"/>
            <w:vAlign w:val="center"/>
            <w:hideMark/>
          </w:tcPr>
          <w:p w14:paraId="036971A5" w14:textId="77777777" w:rsidR="001940AC" w:rsidRPr="007A5C25" w:rsidRDefault="001940AC" w:rsidP="009F2D20">
            <w:pPr>
              <w:jc w:val="both"/>
              <w:rPr>
                <w:rFonts w:ascii="Times New Roman" w:hAnsi="Times New Roman" w:cs="Times New Roman"/>
                <w:color w:val="000000"/>
                <w:sz w:val="24"/>
                <w:szCs w:val="24"/>
                <w:lang w:val="it-IT"/>
              </w:rPr>
            </w:pPr>
            <w:r w:rsidRPr="007A5C25">
              <w:rPr>
                <w:rFonts w:ascii="Times New Roman" w:hAnsi="Times New Roman" w:cs="Times New Roman"/>
                <w:color w:val="000000"/>
                <w:sz w:val="24"/>
                <w:szCs w:val="24"/>
                <w:lang w:val="it-IT"/>
              </w:rPr>
              <w:t>Il progetto prevede l'assunzione di una unità lavorativa per almeno 100 giornate/anno con rapporto di lavoro dipendente a tempo indeterminato</w:t>
            </w:r>
            <w:r w:rsidR="009F2D20" w:rsidRPr="007A5C25">
              <w:rPr>
                <w:rFonts w:ascii="Times New Roman" w:hAnsi="Times New Roman" w:cs="Times New Roman"/>
                <w:color w:val="000000"/>
                <w:sz w:val="24"/>
                <w:szCs w:val="24"/>
                <w:lang w:val="it-IT"/>
              </w:rPr>
              <w:t>.</w:t>
            </w:r>
          </w:p>
        </w:tc>
        <w:tc>
          <w:tcPr>
            <w:tcW w:w="435" w:type="pct"/>
            <w:tcBorders>
              <w:top w:val="nil"/>
              <w:left w:val="single" w:sz="4" w:space="0" w:color="auto"/>
              <w:bottom w:val="single" w:sz="4" w:space="0" w:color="auto"/>
              <w:right w:val="single" w:sz="4" w:space="0" w:color="auto"/>
            </w:tcBorders>
            <w:shd w:val="clear" w:color="auto" w:fill="auto"/>
            <w:vAlign w:val="center"/>
            <w:hideMark/>
          </w:tcPr>
          <w:p w14:paraId="7F39819B" w14:textId="77777777" w:rsidR="001940AC" w:rsidRPr="009F2D20" w:rsidRDefault="001940AC" w:rsidP="009F2D20">
            <w:pPr>
              <w:jc w:val="center"/>
              <w:rPr>
                <w:rFonts w:ascii="Times New Roman" w:hAnsi="Times New Roman" w:cs="Times New Roman"/>
                <w:b/>
                <w:bCs/>
                <w:color w:val="000000"/>
                <w:sz w:val="24"/>
                <w:szCs w:val="24"/>
              </w:rPr>
            </w:pPr>
            <w:r w:rsidRPr="009F2D20">
              <w:rPr>
                <w:rFonts w:ascii="Times New Roman" w:hAnsi="Times New Roman" w:cs="Times New Roman"/>
                <w:b/>
                <w:bCs/>
                <w:color w:val="000000"/>
                <w:sz w:val="24"/>
                <w:szCs w:val="24"/>
              </w:rPr>
              <w:t>5</w:t>
            </w:r>
          </w:p>
        </w:tc>
        <w:tc>
          <w:tcPr>
            <w:tcW w:w="579" w:type="pct"/>
            <w:vMerge w:val="restart"/>
            <w:tcBorders>
              <w:top w:val="nil"/>
              <w:left w:val="single" w:sz="4" w:space="0" w:color="auto"/>
              <w:bottom w:val="single" w:sz="4" w:space="0" w:color="000000"/>
              <w:right w:val="single" w:sz="4" w:space="0" w:color="auto"/>
            </w:tcBorders>
            <w:shd w:val="clear" w:color="auto" w:fill="auto"/>
            <w:vAlign w:val="center"/>
            <w:hideMark/>
          </w:tcPr>
          <w:p w14:paraId="5C2E2020" w14:textId="77777777" w:rsidR="001940AC" w:rsidRPr="00053593" w:rsidRDefault="001940AC" w:rsidP="000A74A1">
            <w:pPr>
              <w:ind w:left="426" w:right="566"/>
              <w:jc w:val="center"/>
              <w:rPr>
                <w:rFonts w:ascii="Times New Roman" w:hAnsi="Times New Roman" w:cs="Times New Roman"/>
                <w:b/>
                <w:color w:val="000000"/>
                <w:sz w:val="24"/>
                <w:szCs w:val="24"/>
              </w:rPr>
            </w:pPr>
            <w:r w:rsidRPr="00053593">
              <w:rPr>
                <w:rFonts w:ascii="Times New Roman" w:hAnsi="Times New Roman" w:cs="Times New Roman"/>
                <w:b/>
                <w:color w:val="000000"/>
                <w:sz w:val="24"/>
                <w:szCs w:val="24"/>
              </w:rPr>
              <w:t>8</w:t>
            </w:r>
          </w:p>
        </w:tc>
        <w:tc>
          <w:tcPr>
            <w:tcW w:w="435" w:type="pct"/>
            <w:vMerge w:val="restart"/>
            <w:tcBorders>
              <w:top w:val="nil"/>
              <w:left w:val="single" w:sz="4" w:space="0" w:color="auto"/>
              <w:bottom w:val="single" w:sz="4" w:space="0" w:color="000000"/>
              <w:right w:val="single" w:sz="4" w:space="0" w:color="auto"/>
            </w:tcBorders>
            <w:shd w:val="clear" w:color="auto" w:fill="auto"/>
            <w:vAlign w:val="center"/>
            <w:hideMark/>
          </w:tcPr>
          <w:p w14:paraId="70935F89" w14:textId="77777777" w:rsidR="001940AC" w:rsidRPr="009F2D20" w:rsidRDefault="001940AC" w:rsidP="009F2D20">
            <w:pPr>
              <w:ind w:left="-78" w:right="75"/>
              <w:jc w:val="center"/>
              <w:rPr>
                <w:rFonts w:ascii="Times New Roman" w:hAnsi="Times New Roman" w:cs="Times New Roman"/>
                <w:b/>
                <w:bCs/>
                <w:color w:val="000000"/>
                <w:sz w:val="24"/>
                <w:szCs w:val="24"/>
              </w:rPr>
            </w:pPr>
            <w:r w:rsidRPr="009F2D20">
              <w:rPr>
                <w:rFonts w:ascii="Times New Roman" w:hAnsi="Times New Roman" w:cs="Times New Roman"/>
                <w:b/>
                <w:bCs/>
                <w:color w:val="000000"/>
                <w:sz w:val="24"/>
                <w:szCs w:val="24"/>
              </w:rPr>
              <w:t>16,</w:t>
            </w:r>
            <w:r w:rsidR="009F2D20" w:rsidRPr="009F2D20">
              <w:rPr>
                <w:rFonts w:ascii="Times New Roman" w:hAnsi="Times New Roman" w:cs="Times New Roman"/>
                <w:b/>
                <w:bCs/>
                <w:color w:val="000000"/>
                <w:sz w:val="24"/>
                <w:szCs w:val="24"/>
              </w:rPr>
              <w:t>0</w:t>
            </w:r>
          </w:p>
        </w:tc>
      </w:tr>
      <w:tr w:rsidR="009F2D20" w:rsidRPr="001940AC" w14:paraId="159AEC78" w14:textId="77777777" w:rsidTr="00053593">
        <w:trPr>
          <w:trHeight w:val="737"/>
        </w:trPr>
        <w:tc>
          <w:tcPr>
            <w:tcW w:w="361" w:type="pct"/>
            <w:vMerge/>
            <w:tcBorders>
              <w:top w:val="nil"/>
              <w:left w:val="single" w:sz="4" w:space="0" w:color="auto"/>
              <w:bottom w:val="single" w:sz="4" w:space="0" w:color="000000"/>
              <w:right w:val="single" w:sz="4" w:space="0" w:color="auto"/>
            </w:tcBorders>
            <w:vAlign w:val="center"/>
            <w:hideMark/>
          </w:tcPr>
          <w:p w14:paraId="023FE46A" w14:textId="77777777" w:rsidR="001940AC" w:rsidRPr="001940AC" w:rsidRDefault="001940AC" w:rsidP="009F2D20">
            <w:pPr>
              <w:ind w:left="426" w:right="566"/>
              <w:jc w:val="center"/>
              <w:rPr>
                <w:rFonts w:ascii="Times New Roman" w:hAnsi="Times New Roman" w:cs="Times New Roman"/>
                <w:color w:val="000000"/>
                <w:sz w:val="24"/>
                <w:szCs w:val="24"/>
              </w:rPr>
            </w:pPr>
          </w:p>
        </w:tc>
        <w:tc>
          <w:tcPr>
            <w:tcW w:w="963" w:type="pct"/>
            <w:vMerge/>
            <w:tcBorders>
              <w:top w:val="nil"/>
              <w:left w:val="single" w:sz="4" w:space="0" w:color="auto"/>
              <w:bottom w:val="single" w:sz="4" w:space="0" w:color="000000"/>
              <w:right w:val="single" w:sz="4" w:space="0" w:color="auto"/>
            </w:tcBorders>
            <w:vAlign w:val="center"/>
            <w:hideMark/>
          </w:tcPr>
          <w:p w14:paraId="682A553A" w14:textId="77777777" w:rsidR="001940AC" w:rsidRPr="001940AC" w:rsidRDefault="001940AC" w:rsidP="009F2D20">
            <w:pPr>
              <w:ind w:left="426" w:right="566"/>
              <w:jc w:val="center"/>
              <w:rPr>
                <w:rFonts w:ascii="Times New Roman" w:hAnsi="Times New Roman" w:cs="Times New Roman"/>
                <w:color w:val="000000"/>
                <w:sz w:val="24"/>
                <w:szCs w:val="24"/>
              </w:rPr>
            </w:pPr>
          </w:p>
        </w:tc>
        <w:tc>
          <w:tcPr>
            <w:tcW w:w="2227" w:type="pct"/>
            <w:tcBorders>
              <w:top w:val="nil"/>
              <w:left w:val="nil"/>
              <w:bottom w:val="single" w:sz="4" w:space="0" w:color="auto"/>
              <w:right w:val="nil"/>
            </w:tcBorders>
            <w:shd w:val="clear" w:color="auto" w:fill="auto"/>
            <w:vAlign w:val="center"/>
            <w:hideMark/>
          </w:tcPr>
          <w:p w14:paraId="3B147E0C" w14:textId="77777777" w:rsidR="001940AC" w:rsidRPr="007A5C25" w:rsidRDefault="001940AC" w:rsidP="00053593">
            <w:pPr>
              <w:ind w:right="-23"/>
              <w:jc w:val="both"/>
              <w:rPr>
                <w:rFonts w:ascii="Times New Roman" w:hAnsi="Times New Roman" w:cs="Times New Roman"/>
                <w:color w:val="000000"/>
                <w:sz w:val="24"/>
                <w:szCs w:val="24"/>
                <w:lang w:val="it-IT"/>
              </w:rPr>
            </w:pPr>
            <w:r w:rsidRPr="007A5C25">
              <w:rPr>
                <w:rFonts w:ascii="Times New Roman" w:hAnsi="Times New Roman" w:cs="Times New Roman"/>
                <w:color w:val="000000"/>
                <w:sz w:val="24"/>
                <w:szCs w:val="24"/>
                <w:lang w:val="it-IT"/>
              </w:rPr>
              <w:t xml:space="preserve">L'unità lavorativa da assumere risulta disoccupato o inoccupato ai sensi dell’art. 19 </w:t>
            </w:r>
            <w:proofErr w:type="spellStart"/>
            <w:r w:rsidRPr="007A5C25">
              <w:rPr>
                <w:rFonts w:ascii="Times New Roman" w:hAnsi="Times New Roman" w:cs="Times New Roman"/>
                <w:color w:val="000000"/>
                <w:sz w:val="24"/>
                <w:szCs w:val="24"/>
                <w:lang w:val="it-IT"/>
              </w:rPr>
              <w:t>D.lgs</w:t>
            </w:r>
            <w:proofErr w:type="spellEnd"/>
            <w:r w:rsidRPr="007A5C25">
              <w:rPr>
                <w:rFonts w:ascii="Times New Roman" w:hAnsi="Times New Roman" w:cs="Times New Roman"/>
                <w:color w:val="000000"/>
                <w:sz w:val="24"/>
                <w:szCs w:val="24"/>
                <w:lang w:val="it-IT"/>
              </w:rPr>
              <w:t xml:space="preserve"> 150/2015 e </w:t>
            </w:r>
            <w:proofErr w:type="spellStart"/>
            <w:r w:rsidRPr="007A5C25">
              <w:rPr>
                <w:rFonts w:ascii="Times New Roman" w:hAnsi="Times New Roman" w:cs="Times New Roman"/>
                <w:color w:val="000000"/>
                <w:sz w:val="24"/>
                <w:szCs w:val="24"/>
                <w:lang w:val="it-IT"/>
              </w:rPr>
              <w:t>ss.mm.ii</w:t>
            </w:r>
            <w:proofErr w:type="spellEnd"/>
            <w:r w:rsidRPr="007A5C25">
              <w:rPr>
                <w:rFonts w:ascii="Times New Roman" w:hAnsi="Times New Roman" w:cs="Times New Roman"/>
                <w:color w:val="000000"/>
                <w:sz w:val="24"/>
                <w:szCs w:val="24"/>
                <w:lang w:val="it-IT"/>
              </w:rPr>
              <w:t xml:space="preserve"> alla data di presentazione della domanda telematica di sostegno</w:t>
            </w:r>
          </w:p>
        </w:tc>
        <w:tc>
          <w:tcPr>
            <w:tcW w:w="435" w:type="pct"/>
            <w:tcBorders>
              <w:top w:val="nil"/>
              <w:left w:val="single" w:sz="4" w:space="0" w:color="auto"/>
              <w:bottom w:val="single" w:sz="4" w:space="0" w:color="auto"/>
              <w:right w:val="single" w:sz="4" w:space="0" w:color="auto"/>
            </w:tcBorders>
            <w:shd w:val="clear" w:color="auto" w:fill="auto"/>
            <w:vAlign w:val="center"/>
            <w:hideMark/>
          </w:tcPr>
          <w:p w14:paraId="1C345306" w14:textId="77777777" w:rsidR="001940AC" w:rsidRPr="001940AC" w:rsidRDefault="001940AC" w:rsidP="00053593">
            <w:pPr>
              <w:jc w:val="center"/>
              <w:rPr>
                <w:rFonts w:ascii="Times New Roman" w:hAnsi="Times New Roman" w:cs="Times New Roman"/>
                <w:b/>
                <w:bCs/>
                <w:color w:val="000000"/>
                <w:sz w:val="24"/>
                <w:szCs w:val="24"/>
              </w:rPr>
            </w:pPr>
            <w:r w:rsidRPr="001940AC">
              <w:rPr>
                <w:rFonts w:ascii="Times New Roman" w:hAnsi="Times New Roman" w:cs="Times New Roman"/>
                <w:b/>
                <w:bCs/>
                <w:color w:val="000000"/>
                <w:sz w:val="24"/>
                <w:szCs w:val="24"/>
              </w:rPr>
              <w:t>3</w:t>
            </w:r>
          </w:p>
        </w:tc>
        <w:tc>
          <w:tcPr>
            <w:tcW w:w="579" w:type="pct"/>
            <w:vMerge/>
            <w:tcBorders>
              <w:top w:val="nil"/>
              <w:left w:val="single" w:sz="4" w:space="0" w:color="auto"/>
              <w:bottom w:val="single" w:sz="4" w:space="0" w:color="000000"/>
              <w:right w:val="single" w:sz="4" w:space="0" w:color="auto"/>
            </w:tcBorders>
            <w:vAlign w:val="center"/>
            <w:hideMark/>
          </w:tcPr>
          <w:p w14:paraId="1E61DDA8" w14:textId="77777777" w:rsidR="001940AC" w:rsidRPr="001940AC" w:rsidRDefault="001940AC" w:rsidP="000A74A1">
            <w:pPr>
              <w:ind w:left="426" w:right="566"/>
              <w:rPr>
                <w:rFonts w:ascii="Times New Roman" w:hAnsi="Times New Roman" w:cs="Times New Roman"/>
                <w:b/>
                <w:bCs/>
                <w:color w:val="000000"/>
                <w:sz w:val="24"/>
                <w:szCs w:val="24"/>
              </w:rPr>
            </w:pPr>
          </w:p>
        </w:tc>
        <w:tc>
          <w:tcPr>
            <w:tcW w:w="435" w:type="pct"/>
            <w:vMerge/>
            <w:tcBorders>
              <w:top w:val="nil"/>
              <w:left w:val="single" w:sz="4" w:space="0" w:color="auto"/>
              <w:bottom w:val="single" w:sz="4" w:space="0" w:color="000000"/>
              <w:right w:val="single" w:sz="4" w:space="0" w:color="auto"/>
            </w:tcBorders>
            <w:vAlign w:val="center"/>
            <w:hideMark/>
          </w:tcPr>
          <w:p w14:paraId="2B812CA8" w14:textId="77777777" w:rsidR="001940AC" w:rsidRPr="001940AC" w:rsidRDefault="001940AC" w:rsidP="000A74A1">
            <w:pPr>
              <w:ind w:left="426" w:right="566"/>
              <w:rPr>
                <w:rFonts w:ascii="Times New Roman" w:hAnsi="Times New Roman" w:cs="Times New Roman"/>
                <w:b/>
                <w:bCs/>
                <w:color w:val="000000"/>
                <w:sz w:val="24"/>
                <w:szCs w:val="24"/>
              </w:rPr>
            </w:pPr>
          </w:p>
        </w:tc>
      </w:tr>
      <w:tr w:rsidR="009F2D20" w:rsidRPr="001940AC" w14:paraId="014941A3" w14:textId="77777777" w:rsidTr="00053593">
        <w:trPr>
          <w:trHeight w:val="543"/>
        </w:trPr>
        <w:tc>
          <w:tcPr>
            <w:tcW w:w="361" w:type="pct"/>
            <w:vMerge w:val="restart"/>
            <w:tcBorders>
              <w:top w:val="nil"/>
              <w:left w:val="single" w:sz="4" w:space="0" w:color="auto"/>
              <w:bottom w:val="single" w:sz="4" w:space="0" w:color="000000"/>
              <w:right w:val="single" w:sz="4" w:space="0" w:color="auto"/>
            </w:tcBorders>
            <w:shd w:val="clear" w:color="auto" w:fill="auto"/>
            <w:vAlign w:val="center"/>
            <w:hideMark/>
          </w:tcPr>
          <w:p w14:paraId="736E7D59" w14:textId="77777777" w:rsidR="001940AC" w:rsidRPr="001940AC" w:rsidRDefault="001940AC" w:rsidP="00053593">
            <w:pPr>
              <w:jc w:val="center"/>
              <w:rPr>
                <w:rFonts w:ascii="Times New Roman" w:hAnsi="Times New Roman" w:cs="Times New Roman"/>
                <w:color w:val="000000"/>
                <w:sz w:val="24"/>
                <w:szCs w:val="24"/>
              </w:rPr>
            </w:pPr>
            <w:r w:rsidRPr="001940AC">
              <w:rPr>
                <w:rFonts w:ascii="Times New Roman" w:hAnsi="Times New Roman" w:cs="Times New Roman"/>
                <w:color w:val="000000"/>
                <w:sz w:val="24"/>
                <w:szCs w:val="24"/>
              </w:rPr>
              <w:t>5</w:t>
            </w:r>
          </w:p>
        </w:tc>
        <w:tc>
          <w:tcPr>
            <w:tcW w:w="963" w:type="pct"/>
            <w:vMerge w:val="restart"/>
            <w:tcBorders>
              <w:top w:val="nil"/>
              <w:left w:val="single" w:sz="4" w:space="0" w:color="auto"/>
              <w:bottom w:val="single" w:sz="4" w:space="0" w:color="000000"/>
              <w:right w:val="single" w:sz="4" w:space="0" w:color="auto"/>
            </w:tcBorders>
            <w:shd w:val="clear" w:color="auto" w:fill="auto"/>
            <w:vAlign w:val="center"/>
            <w:hideMark/>
          </w:tcPr>
          <w:p w14:paraId="70CBC3A7" w14:textId="77777777" w:rsidR="001940AC" w:rsidRPr="001940AC" w:rsidRDefault="001940AC" w:rsidP="00053593">
            <w:pPr>
              <w:rPr>
                <w:rFonts w:ascii="Times New Roman" w:hAnsi="Times New Roman" w:cs="Times New Roman"/>
                <w:color w:val="000000"/>
                <w:sz w:val="24"/>
                <w:szCs w:val="24"/>
              </w:rPr>
            </w:pPr>
            <w:proofErr w:type="spellStart"/>
            <w:r w:rsidRPr="001940AC">
              <w:rPr>
                <w:rFonts w:ascii="Times New Roman" w:hAnsi="Times New Roman" w:cs="Times New Roman"/>
                <w:color w:val="000000"/>
                <w:sz w:val="24"/>
                <w:szCs w:val="24"/>
              </w:rPr>
              <w:t>Coerenza</w:t>
            </w:r>
            <w:proofErr w:type="spellEnd"/>
            <w:r w:rsidRPr="001940AC">
              <w:rPr>
                <w:rFonts w:ascii="Times New Roman" w:hAnsi="Times New Roman" w:cs="Times New Roman"/>
                <w:color w:val="000000"/>
                <w:sz w:val="24"/>
                <w:szCs w:val="24"/>
              </w:rPr>
              <w:t xml:space="preserve"> </w:t>
            </w:r>
            <w:proofErr w:type="spellStart"/>
            <w:r w:rsidRPr="001940AC">
              <w:rPr>
                <w:rFonts w:ascii="Times New Roman" w:hAnsi="Times New Roman" w:cs="Times New Roman"/>
                <w:color w:val="000000"/>
                <w:sz w:val="24"/>
                <w:szCs w:val="24"/>
              </w:rPr>
              <w:t>della</w:t>
            </w:r>
            <w:proofErr w:type="spellEnd"/>
            <w:r w:rsidRPr="001940AC">
              <w:rPr>
                <w:rFonts w:ascii="Times New Roman" w:hAnsi="Times New Roman" w:cs="Times New Roman"/>
                <w:color w:val="000000"/>
                <w:sz w:val="24"/>
                <w:szCs w:val="24"/>
              </w:rPr>
              <w:t xml:space="preserve"> </w:t>
            </w:r>
            <w:proofErr w:type="spellStart"/>
            <w:r w:rsidRPr="001940AC">
              <w:rPr>
                <w:rFonts w:ascii="Times New Roman" w:hAnsi="Times New Roman" w:cs="Times New Roman"/>
                <w:color w:val="000000"/>
                <w:sz w:val="24"/>
                <w:szCs w:val="24"/>
              </w:rPr>
              <w:t>proposta</w:t>
            </w:r>
            <w:proofErr w:type="spellEnd"/>
            <w:r w:rsidRPr="001940AC">
              <w:rPr>
                <w:rFonts w:ascii="Times New Roman" w:hAnsi="Times New Roman" w:cs="Times New Roman"/>
                <w:color w:val="000000"/>
                <w:sz w:val="24"/>
                <w:szCs w:val="24"/>
              </w:rPr>
              <w:t xml:space="preserve"> </w:t>
            </w:r>
            <w:proofErr w:type="spellStart"/>
            <w:r w:rsidRPr="001940AC">
              <w:rPr>
                <w:rFonts w:ascii="Times New Roman" w:hAnsi="Times New Roman" w:cs="Times New Roman"/>
                <w:color w:val="000000"/>
                <w:sz w:val="24"/>
                <w:szCs w:val="24"/>
              </w:rPr>
              <w:t>progettuale</w:t>
            </w:r>
            <w:proofErr w:type="spellEnd"/>
          </w:p>
        </w:tc>
        <w:tc>
          <w:tcPr>
            <w:tcW w:w="2227" w:type="pct"/>
            <w:tcBorders>
              <w:top w:val="nil"/>
              <w:left w:val="nil"/>
              <w:bottom w:val="single" w:sz="4" w:space="0" w:color="auto"/>
              <w:right w:val="nil"/>
            </w:tcBorders>
            <w:shd w:val="clear" w:color="auto" w:fill="auto"/>
            <w:vAlign w:val="center"/>
            <w:hideMark/>
          </w:tcPr>
          <w:p w14:paraId="541DD57A" w14:textId="77777777" w:rsidR="001940AC" w:rsidRPr="007A5C25" w:rsidRDefault="001940AC" w:rsidP="00053593">
            <w:pPr>
              <w:ind w:right="-23"/>
              <w:jc w:val="both"/>
              <w:rPr>
                <w:rFonts w:ascii="Times New Roman" w:hAnsi="Times New Roman" w:cs="Times New Roman"/>
                <w:color w:val="000000"/>
                <w:sz w:val="24"/>
                <w:szCs w:val="24"/>
                <w:lang w:val="it-IT"/>
              </w:rPr>
            </w:pPr>
            <w:r w:rsidRPr="007A5C25">
              <w:rPr>
                <w:rFonts w:ascii="Times New Roman" w:hAnsi="Times New Roman" w:cs="Times New Roman"/>
                <w:color w:val="000000"/>
                <w:sz w:val="24"/>
                <w:szCs w:val="24"/>
                <w:lang w:val="it-IT"/>
              </w:rPr>
              <w:t>Grado di correlazione tra i fabbisogni dell'azienda e gli interventi individuati</w:t>
            </w:r>
          </w:p>
        </w:tc>
        <w:tc>
          <w:tcPr>
            <w:tcW w:w="435" w:type="pct"/>
            <w:tcBorders>
              <w:top w:val="nil"/>
              <w:left w:val="single" w:sz="4" w:space="0" w:color="auto"/>
              <w:bottom w:val="single" w:sz="4" w:space="0" w:color="auto"/>
              <w:right w:val="single" w:sz="4" w:space="0" w:color="auto"/>
            </w:tcBorders>
            <w:shd w:val="clear" w:color="auto" w:fill="auto"/>
            <w:vAlign w:val="center"/>
            <w:hideMark/>
          </w:tcPr>
          <w:p w14:paraId="1793943F" w14:textId="77777777" w:rsidR="001940AC" w:rsidRPr="001940AC" w:rsidRDefault="001940AC" w:rsidP="00053593">
            <w:pPr>
              <w:jc w:val="center"/>
              <w:rPr>
                <w:rFonts w:ascii="Times New Roman" w:hAnsi="Times New Roman" w:cs="Times New Roman"/>
                <w:b/>
                <w:bCs/>
                <w:color w:val="000000"/>
                <w:sz w:val="24"/>
                <w:szCs w:val="24"/>
              </w:rPr>
            </w:pPr>
            <w:r w:rsidRPr="001940AC">
              <w:rPr>
                <w:rFonts w:ascii="Times New Roman" w:hAnsi="Times New Roman" w:cs="Times New Roman"/>
                <w:b/>
                <w:bCs/>
                <w:color w:val="000000"/>
                <w:sz w:val="24"/>
                <w:szCs w:val="24"/>
              </w:rPr>
              <w:t>4</w:t>
            </w:r>
          </w:p>
        </w:tc>
        <w:tc>
          <w:tcPr>
            <w:tcW w:w="579" w:type="pct"/>
            <w:vMerge w:val="restart"/>
            <w:tcBorders>
              <w:top w:val="nil"/>
              <w:left w:val="single" w:sz="4" w:space="0" w:color="auto"/>
              <w:bottom w:val="single" w:sz="4" w:space="0" w:color="000000"/>
              <w:right w:val="single" w:sz="4" w:space="0" w:color="auto"/>
            </w:tcBorders>
            <w:shd w:val="clear" w:color="auto" w:fill="auto"/>
            <w:vAlign w:val="center"/>
            <w:hideMark/>
          </w:tcPr>
          <w:p w14:paraId="13AAF015" w14:textId="77777777" w:rsidR="001940AC" w:rsidRPr="00053593" w:rsidRDefault="001940AC" w:rsidP="000A74A1">
            <w:pPr>
              <w:ind w:left="426" w:right="566"/>
              <w:jc w:val="center"/>
              <w:rPr>
                <w:rFonts w:ascii="Times New Roman" w:hAnsi="Times New Roman" w:cs="Times New Roman"/>
                <w:b/>
                <w:color w:val="000000"/>
                <w:sz w:val="24"/>
                <w:szCs w:val="24"/>
              </w:rPr>
            </w:pPr>
            <w:r w:rsidRPr="00053593">
              <w:rPr>
                <w:rFonts w:ascii="Times New Roman" w:hAnsi="Times New Roman" w:cs="Times New Roman"/>
                <w:b/>
                <w:color w:val="000000"/>
                <w:sz w:val="24"/>
                <w:szCs w:val="24"/>
              </w:rPr>
              <w:t>8</w:t>
            </w:r>
          </w:p>
        </w:tc>
        <w:tc>
          <w:tcPr>
            <w:tcW w:w="435" w:type="pct"/>
            <w:vMerge w:val="restart"/>
            <w:tcBorders>
              <w:top w:val="nil"/>
              <w:left w:val="single" w:sz="4" w:space="0" w:color="auto"/>
              <w:bottom w:val="single" w:sz="4" w:space="0" w:color="000000"/>
              <w:right w:val="single" w:sz="4" w:space="0" w:color="auto"/>
            </w:tcBorders>
            <w:shd w:val="clear" w:color="auto" w:fill="auto"/>
            <w:vAlign w:val="center"/>
            <w:hideMark/>
          </w:tcPr>
          <w:p w14:paraId="1FC91C24" w14:textId="77777777" w:rsidR="001940AC" w:rsidRPr="001940AC" w:rsidRDefault="001940AC" w:rsidP="00053593">
            <w:pPr>
              <w:ind w:left="-78" w:right="75"/>
              <w:jc w:val="center"/>
              <w:rPr>
                <w:rFonts w:ascii="Times New Roman" w:hAnsi="Times New Roman" w:cs="Times New Roman"/>
                <w:b/>
                <w:bCs/>
                <w:color w:val="000000"/>
                <w:sz w:val="24"/>
                <w:szCs w:val="24"/>
              </w:rPr>
            </w:pPr>
            <w:r w:rsidRPr="001940AC">
              <w:rPr>
                <w:rFonts w:ascii="Times New Roman" w:hAnsi="Times New Roman" w:cs="Times New Roman"/>
                <w:b/>
                <w:bCs/>
                <w:color w:val="000000"/>
                <w:sz w:val="24"/>
                <w:szCs w:val="24"/>
              </w:rPr>
              <w:t>16,0</w:t>
            </w:r>
          </w:p>
        </w:tc>
      </w:tr>
      <w:tr w:rsidR="009F2D20" w:rsidRPr="001940AC" w14:paraId="2378D5E1" w14:textId="77777777" w:rsidTr="00053593">
        <w:trPr>
          <w:trHeight w:val="557"/>
        </w:trPr>
        <w:tc>
          <w:tcPr>
            <w:tcW w:w="361" w:type="pct"/>
            <w:vMerge/>
            <w:tcBorders>
              <w:top w:val="nil"/>
              <w:left w:val="single" w:sz="4" w:space="0" w:color="auto"/>
              <w:bottom w:val="single" w:sz="4" w:space="0" w:color="000000"/>
              <w:right w:val="single" w:sz="4" w:space="0" w:color="auto"/>
            </w:tcBorders>
            <w:vAlign w:val="center"/>
            <w:hideMark/>
          </w:tcPr>
          <w:p w14:paraId="7267B24C" w14:textId="77777777" w:rsidR="001940AC" w:rsidRPr="001940AC" w:rsidRDefault="001940AC" w:rsidP="00053593">
            <w:pPr>
              <w:jc w:val="center"/>
              <w:rPr>
                <w:rFonts w:ascii="Times New Roman" w:hAnsi="Times New Roman" w:cs="Times New Roman"/>
                <w:color w:val="000000"/>
                <w:sz w:val="24"/>
                <w:szCs w:val="24"/>
              </w:rPr>
            </w:pPr>
          </w:p>
        </w:tc>
        <w:tc>
          <w:tcPr>
            <w:tcW w:w="963" w:type="pct"/>
            <w:vMerge/>
            <w:tcBorders>
              <w:top w:val="nil"/>
              <w:left w:val="single" w:sz="4" w:space="0" w:color="auto"/>
              <w:bottom w:val="single" w:sz="4" w:space="0" w:color="000000"/>
              <w:right w:val="single" w:sz="4" w:space="0" w:color="auto"/>
            </w:tcBorders>
            <w:vAlign w:val="center"/>
            <w:hideMark/>
          </w:tcPr>
          <w:p w14:paraId="0F3014A2" w14:textId="77777777" w:rsidR="001940AC" w:rsidRPr="001940AC" w:rsidRDefault="001940AC" w:rsidP="009F2D20">
            <w:pPr>
              <w:ind w:left="426" w:right="566"/>
              <w:jc w:val="center"/>
              <w:rPr>
                <w:rFonts w:ascii="Times New Roman" w:hAnsi="Times New Roman" w:cs="Times New Roman"/>
                <w:color w:val="000000"/>
                <w:sz w:val="24"/>
                <w:szCs w:val="24"/>
              </w:rPr>
            </w:pPr>
          </w:p>
        </w:tc>
        <w:tc>
          <w:tcPr>
            <w:tcW w:w="2227" w:type="pct"/>
            <w:tcBorders>
              <w:top w:val="nil"/>
              <w:left w:val="nil"/>
              <w:bottom w:val="single" w:sz="4" w:space="0" w:color="auto"/>
              <w:right w:val="nil"/>
            </w:tcBorders>
            <w:shd w:val="clear" w:color="auto" w:fill="auto"/>
            <w:vAlign w:val="center"/>
            <w:hideMark/>
          </w:tcPr>
          <w:p w14:paraId="42945601" w14:textId="77777777" w:rsidR="001940AC" w:rsidRPr="007A5C25" w:rsidRDefault="001940AC" w:rsidP="00053593">
            <w:pPr>
              <w:ind w:right="-23"/>
              <w:jc w:val="both"/>
              <w:rPr>
                <w:rFonts w:ascii="Times New Roman" w:hAnsi="Times New Roman" w:cs="Times New Roman"/>
                <w:color w:val="000000"/>
                <w:sz w:val="24"/>
                <w:szCs w:val="24"/>
                <w:lang w:val="it-IT"/>
              </w:rPr>
            </w:pPr>
            <w:r w:rsidRPr="007A5C25">
              <w:rPr>
                <w:rFonts w:ascii="Times New Roman" w:hAnsi="Times New Roman" w:cs="Times New Roman"/>
                <w:color w:val="000000"/>
                <w:sz w:val="24"/>
                <w:szCs w:val="24"/>
                <w:lang w:val="it-IT"/>
              </w:rPr>
              <w:t>Grado di correlazione tra il progetto di investimento ed il progetto di filiera</w:t>
            </w:r>
          </w:p>
        </w:tc>
        <w:tc>
          <w:tcPr>
            <w:tcW w:w="435" w:type="pct"/>
            <w:tcBorders>
              <w:top w:val="nil"/>
              <w:left w:val="single" w:sz="4" w:space="0" w:color="auto"/>
              <w:bottom w:val="single" w:sz="4" w:space="0" w:color="auto"/>
              <w:right w:val="single" w:sz="4" w:space="0" w:color="auto"/>
            </w:tcBorders>
            <w:shd w:val="clear" w:color="auto" w:fill="auto"/>
            <w:vAlign w:val="center"/>
            <w:hideMark/>
          </w:tcPr>
          <w:p w14:paraId="4FB44552" w14:textId="77777777" w:rsidR="001940AC" w:rsidRPr="001940AC" w:rsidRDefault="001940AC" w:rsidP="00053593">
            <w:pPr>
              <w:jc w:val="center"/>
              <w:rPr>
                <w:rFonts w:ascii="Times New Roman" w:hAnsi="Times New Roman" w:cs="Times New Roman"/>
                <w:b/>
                <w:bCs/>
                <w:color w:val="000000"/>
                <w:sz w:val="24"/>
                <w:szCs w:val="24"/>
              </w:rPr>
            </w:pPr>
            <w:r w:rsidRPr="001940AC">
              <w:rPr>
                <w:rFonts w:ascii="Times New Roman" w:hAnsi="Times New Roman" w:cs="Times New Roman"/>
                <w:b/>
                <w:bCs/>
                <w:color w:val="000000"/>
                <w:sz w:val="24"/>
                <w:szCs w:val="24"/>
              </w:rPr>
              <w:t>4</w:t>
            </w:r>
          </w:p>
        </w:tc>
        <w:tc>
          <w:tcPr>
            <w:tcW w:w="579" w:type="pct"/>
            <w:vMerge/>
            <w:tcBorders>
              <w:top w:val="nil"/>
              <w:left w:val="single" w:sz="4" w:space="0" w:color="auto"/>
              <w:bottom w:val="single" w:sz="4" w:space="0" w:color="000000"/>
              <w:right w:val="single" w:sz="4" w:space="0" w:color="auto"/>
            </w:tcBorders>
            <w:vAlign w:val="center"/>
            <w:hideMark/>
          </w:tcPr>
          <w:p w14:paraId="51D43647" w14:textId="77777777" w:rsidR="001940AC" w:rsidRPr="00053593" w:rsidRDefault="001940AC" w:rsidP="00053593">
            <w:pPr>
              <w:ind w:left="426" w:right="566"/>
              <w:jc w:val="center"/>
              <w:rPr>
                <w:rFonts w:ascii="Times New Roman" w:hAnsi="Times New Roman" w:cs="Times New Roman"/>
                <w:b/>
                <w:color w:val="000000"/>
                <w:sz w:val="24"/>
                <w:szCs w:val="24"/>
              </w:rPr>
            </w:pPr>
          </w:p>
        </w:tc>
        <w:tc>
          <w:tcPr>
            <w:tcW w:w="435" w:type="pct"/>
            <w:vMerge/>
            <w:tcBorders>
              <w:top w:val="nil"/>
              <w:left w:val="single" w:sz="4" w:space="0" w:color="auto"/>
              <w:bottom w:val="single" w:sz="4" w:space="0" w:color="000000"/>
              <w:right w:val="single" w:sz="4" w:space="0" w:color="auto"/>
            </w:tcBorders>
            <w:vAlign w:val="center"/>
            <w:hideMark/>
          </w:tcPr>
          <w:p w14:paraId="55331350" w14:textId="77777777" w:rsidR="001940AC" w:rsidRPr="001940AC" w:rsidRDefault="001940AC" w:rsidP="00053593">
            <w:pPr>
              <w:ind w:left="-78" w:right="75"/>
              <w:jc w:val="center"/>
              <w:rPr>
                <w:rFonts w:ascii="Times New Roman" w:hAnsi="Times New Roman" w:cs="Times New Roman"/>
                <w:b/>
                <w:bCs/>
                <w:color w:val="000000"/>
                <w:sz w:val="24"/>
                <w:szCs w:val="24"/>
              </w:rPr>
            </w:pPr>
          </w:p>
        </w:tc>
      </w:tr>
      <w:tr w:rsidR="009F2D20" w:rsidRPr="001940AC" w14:paraId="522B091E" w14:textId="77777777" w:rsidTr="00053593">
        <w:trPr>
          <w:trHeight w:val="807"/>
        </w:trPr>
        <w:tc>
          <w:tcPr>
            <w:tcW w:w="361" w:type="pct"/>
            <w:vMerge w:val="restart"/>
            <w:tcBorders>
              <w:top w:val="nil"/>
              <w:left w:val="single" w:sz="4" w:space="0" w:color="auto"/>
              <w:bottom w:val="single" w:sz="4" w:space="0" w:color="000000"/>
              <w:right w:val="single" w:sz="4" w:space="0" w:color="auto"/>
            </w:tcBorders>
            <w:shd w:val="clear" w:color="auto" w:fill="auto"/>
            <w:vAlign w:val="center"/>
            <w:hideMark/>
          </w:tcPr>
          <w:p w14:paraId="6DB1EF34" w14:textId="77777777" w:rsidR="001940AC" w:rsidRPr="001940AC" w:rsidRDefault="001940AC" w:rsidP="00053593">
            <w:pPr>
              <w:jc w:val="center"/>
              <w:rPr>
                <w:rFonts w:ascii="Times New Roman" w:hAnsi="Times New Roman" w:cs="Times New Roman"/>
                <w:color w:val="000000"/>
                <w:sz w:val="24"/>
                <w:szCs w:val="24"/>
              </w:rPr>
            </w:pPr>
            <w:r w:rsidRPr="001940AC">
              <w:rPr>
                <w:rFonts w:ascii="Times New Roman" w:hAnsi="Times New Roman" w:cs="Times New Roman"/>
                <w:color w:val="000000"/>
                <w:sz w:val="24"/>
                <w:szCs w:val="24"/>
              </w:rPr>
              <w:t>6</w:t>
            </w:r>
          </w:p>
        </w:tc>
        <w:tc>
          <w:tcPr>
            <w:tcW w:w="963" w:type="pct"/>
            <w:vMerge w:val="restart"/>
            <w:tcBorders>
              <w:top w:val="nil"/>
              <w:left w:val="single" w:sz="4" w:space="0" w:color="auto"/>
              <w:bottom w:val="single" w:sz="4" w:space="0" w:color="auto"/>
              <w:right w:val="single" w:sz="4" w:space="0" w:color="auto"/>
            </w:tcBorders>
            <w:shd w:val="clear" w:color="auto" w:fill="auto"/>
            <w:vAlign w:val="center"/>
            <w:hideMark/>
          </w:tcPr>
          <w:p w14:paraId="5E328F41" w14:textId="77777777" w:rsidR="001940AC" w:rsidRPr="007A5C25" w:rsidRDefault="001940AC" w:rsidP="00053593">
            <w:pPr>
              <w:rPr>
                <w:rFonts w:ascii="Times New Roman" w:hAnsi="Times New Roman" w:cs="Times New Roman"/>
                <w:color w:val="000000"/>
                <w:sz w:val="24"/>
                <w:szCs w:val="24"/>
                <w:lang w:val="it-IT"/>
              </w:rPr>
            </w:pPr>
            <w:r w:rsidRPr="007A5C25">
              <w:rPr>
                <w:rFonts w:ascii="Times New Roman" w:hAnsi="Times New Roman" w:cs="Times New Roman"/>
                <w:color w:val="000000"/>
                <w:sz w:val="24"/>
                <w:szCs w:val="24"/>
                <w:lang w:val="it-IT"/>
              </w:rPr>
              <w:t>Copertura finanziaria: disponibilità di mezzi propri e/o di finanziamento bancario</w:t>
            </w:r>
          </w:p>
        </w:tc>
        <w:tc>
          <w:tcPr>
            <w:tcW w:w="2227" w:type="pct"/>
            <w:tcBorders>
              <w:top w:val="nil"/>
              <w:left w:val="nil"/>
              <w:bottom w:val="single" w:sz="4" w:space="0" w:color="auto"/>
              <w:right w:val="single" w:sz="4" w:space="0" w:color="auto"/>
            </w:tcBorders>
            <w:shd w:val="clear" w:color="auto" w:fill="auto"/>
            <w:vAlign w:val="center"/>
            <w:hideMark/>
          </w:tcPr>
          <w:p w14:paraId="54AEAA12" w14:textId="77777777" w:rsidR="001940AC" w:rsidRPr="007A5C25" w:rsidRDefault="001940AC" w:rsidP="00053593">
            <w:pPr>
              <w:ind w:right="-23"/>
              <w:jc w:val="both"/>
              <w:rPr>
                <w:rFonts w:ascii="Times New Roman" w:hAnsi="Times New Roman" w:cs="Times New Roman"/>
                <w:color w:val="000000"/>
                <w:sz w:val="24"/>
                <w:szCs w:val="24"/>
                <w:lang w:val="it-IT"/>
              </w:rPr>
            </w:pPr>
            <w:r w:rsidRPr="007A5C25">
              <w:rPr>
                <w:rFonts w:ascii="Times New Roman" w:hAnsi="Times New Roman" w:cs="Times New Roman"/>
                <w:color w:val="000000"/>
                <w:sz w:val="24"/>
                <w:szCs w:val="24"/>
                <w:lang w:val="it-IT"/>
              </w:rPr>
              <w:t>Pari ad almeno il 25% del progetto di investimento candidato</w:t>
            </w:r>
          </w:p>
        </w:tc>
        <w:tc>
          <w:tcPr>
            <w:tcW w:w="435" w:type="pct"/>
            <w:tcBorders>
              <w:top w:val="nil"/>
              <w:left w:val="nil"/>
              <w:bottom w:val="single" w:sz="4" w:space="0" w:color="auto"/>
              <w:right w:val="single" w:sz="4" w:space="0" w:color="auto"/>
            </w:tcBorders>
            <w:shd w:val="clear" w:color="auto" w:fill="auto"/>
            <w:vAlign w:val="center"/>
            <w:hideMark/>
          </w:tcPr>
          <w:p w14:paraId="4BBF5F3D" w14:textId="77777777" w:rsidR="001940AC" w:rsidRPr="001940AC" w:rsidRDefault="001940AC" w:rsidP="00053593">
            <w:pPr>
              <w:jc w:val="center"/>
              <w:rPr>
                <w:rFonts w:ascii="Times New Roman" w:hAnsi="Times New Roman" w:cs="Times New Roman"/>
                <w:b/>
                <w:bCs/>
                <w:color w:val="000000"/>
                <w:sz w:val="24"/>
                <w:szCs w:val="24"/>
              </w:rPr>
            </w:pPr>
            <w:r w:rsidRPr="001940AC">
              <w:rPr>
                <w:rFonts w:ascii="Times New Roman" w:hAnsi="Times New Roman" w:cs="Times New Roman"/>
                <w:b/>
                <w:bCs/>
                <w:color w:val="000000"/>
                <w:sz w:val="24"/>
                <w:szCs w:val="24"/>
              </w:rPr>
              <w:t>3</w:t>
            </w:r>
          </w:p>
        </w:tc>
        <w:tc>
          <w:tcPr>
            <w:tcW w:w="579" w:type="pct"/>
            <w:vMerge w:val="restart"/>
            <w:tcBorders>
              <w:top w:val="nil"/>
              <w:left w:val="single" w:sz="4" w:space="0" w:color="auto"/>
              <w:bottom w:val="single" w:sz="4" w:space="0" w:color="000000"/>
              <w:right w:val="single" w:sz="4" w:space="0" w:color="auto"/>
            </w:tcBorders>
            <w:shd w:val="clear" w:color="auto" w:fill="auto"/>
            <w:vAlign w:val="center"/>
            <w:hideMark/>
          </w:tcPr>
          <w:p w14:paraId="07B573D1" w14:textId="77777777" w:rsidR="001940AC" w:rsidRPr="00053593" w:rsidRDefault="001940AC" w:rsidP="000A74A1">
            <w:pPr>
              <w:ind w:left="426" w:right="566"/>
              <w:jc w:val="center"/>
              <w:rPr>
                <w:rFonts w:ascii="Times New Roman" w:hAnsi="Times New Roman" w:cs="Times New Roman"/>
                <w:b/>
                <w:color w:val="000000"/>
                <w:sz w:val="24"/>
                <w:szCs w:val="24"/>
              </w:rPr>
            </w:pPr>
            <w:r w:rsidRPr="00053593">
              <w:rPr>
                <w:rFonts w:ascii="Times New Roman" w:hAnsi="Times New Roman" w:cs="Times New Roman"/>
                <w:b/>
                <w:color w:val="000000"/>
                <w:sz w:val="24"/>
                <w:szCs w:val="24"/>
              </w:rPr>
              <w:t>9</w:t>
            </w:r>
          </w:p>
        </w:tc>
        <w:tc>
          <w:tcPr>
            <w:tcW w:w="435" w:type="pct"/>
            <w:vMerge w:val="restart"/>
            <w:tcBorders>
              <w:top w:val="nil"/>
              <w:left w:val="single" w:sz="4" w:space="0" w:color="auto"/>
              <w:bottom w:val="single" w:sz="4" w:space="0" w:color="000000"/>
              <w:right w:val="single" w:sz="4" w:space="0" w:color="auto"/>
            </w:tcBorders>
            <w:shd w:val="clear" w:color="auto" w:fill="auto"/>
            <w:vAlign w:val="center"/>
            <w:hideMark/>
          </w:tcPr>
          <w:p w14:paraId="5728C56F" w14:textId="77777777" w:rsidR="001940AC" w:rsidRPr="001940AC" w:rsidRDefault="001940AC" w:rsidP="00053593">
            <w:pPr>
              <w:ind w:left="-78" w:right="75"/>
              <w:jc w:val="center"/>
              <w:rPr>
                <w:rFonts w:ascii="Times New Roman" w:hAnsi="Times New Roman" w:cs="Times New Roman"/>
                <w:b/>
                <w:bCs/>
                <w:color w:val="000000"/>
                <w:sz w:val="24"/>
                <w:szCs w:val="24"/>
              </w:rPr>
            </w:pPr>
            <w:r w:rsidRPr="001940AC">
              <w:rPr>
                <w:rFonts w:ascii="Times New Roman" w:hAnsi="Times New Roman" w:cs="Times New Roman"/>
                <w:b/>
                <w:bCs/>
                <w:color w:val="000000"/>
                <w:sz w:val="24"/>
                <w:szCs w:val="24"/>
              </w:rPr>
              <w:t>18,0</w:t>
            </w:r>
          </w:p>
        </w:tc>
      </w:tr>
      <w:tr w:rsidR="009F2D20" w:rsidRPr="001940AC" w14:paraId="5A39BE01" w14:textId="77777777" w:rsidTr="00053593">
        <w:trPr>
          <w:trHeight w:val="807"/>
        </w:trPr>
        <w:tc>
          <w:tcPr>
            <w:tcW w:w="361" w:type="pct"/>
            <w:vMerge/>
            <w:tcBorders>
              <w:top w:val="nil"/>
              <w:left w:val="single" w:sz="4" w:space="0" w:color="auto"/>
              <w:bottom w:val="single" w:sz="4" w:space="0" w:color="000000"/>
              <w:right w:val="single" w:sz="4" w:space="0" w:color="auto"/>
            </w:tcBorders>
            <w:vAlign w:val="center"/>
            <w:hideMark/>
          </w:tcPr>
          <w:p w14:paraId="58099CE9" w14:textId="77777777" w:rsidR="001940AC" w:rsidRPr="001940AC" w:rsidRDefault="001940AC" w:rsidP="000A74A1">
            <w:pPr>
              <w:ind w:left="426" w:right="566"/>
              <w:rPr>
                <w:rFonts w:ascii="Times New Roman" w:hAnsi="Times New Roman" w:cs="Times New Roman"/>
                <w:color w:val="000000"/>
                <w:sz w:val="24"/>
                <w:szCs w:val="24"/>
              </w:rPr>
            </w:pPr>
          </w:p>
        </w:tc>
        <w:tc>
          <w:tcPr>
            <w:tcW w:w="963" w:type="pct"/>
            <w:vMerge/>
            <w:tcBorders>
              <w:top w:val="nil"/>
              <w:left w:val="single" w:sz="4" w:space="0" w:color="auto"/>
              <w:bottom w:val="single" w:sz="4" w:space="0" w:color="auto"/>
              <w:right w:val="single" w:sz="4" w:space="0" w:color="auto"/>
            </w:tcBorders>
            <w:vAlign w:val="center"/>
            <w:hideMark/>
          </w:tcPr>
          <w:p w14:paraId="03D58EC2" w14:textId="77777777" w:rsidR="001940AC" w:rsidRPr="001940AC" w:rsidRDefault="001940AC" w:rsidP="000A74A1">
            <w:pPr>
              <w:ind w:left="426" w:right="566"/>
              <w:rPr>
                <w:rFonts w:ascii="Times New Roman" w:hAnsi="Times New Roman" w:cs="Times New Roman"/>
                <w:color w:val="000000"/>
                <w:sz w:val="24"/>
                <w:szCs w:val="24"/>
              </w:rPr>
            </w:pPr>
          </w:p>
        </w:tc>
        <w:tc>
          <w:tcPr>
            <w:tcW w:w="2227" w:type="pct"/>
            <w:tcBorders>
              <w:top w:val="nil"/>
              <w:left w:val="nil"/>
              <w:bottom w:val="single" w:sz="4" w:space="0" w:color="auto"/>
              <w:right w:val="single" w:sz="4" w:space="0" w:color="auto"/>
            </w:tcBorders>
            <w:shd w:val="clear" w:color="auto" w:fill="auto"/>
            <w:vAlign w:val="center"/>
            <w:hideMark/>
          </w:tcPr>
          <w:p w14:paraId="32D26279" w14:textId="77777777" w:rsidR="001940AC" w:rsidRPr="007A5C25" w:rsidRDefault="001940AC" w:rsidP="00053593">
            <w:pPr>
              <w:ind w:right="-23"/>
              <w:jc w:val="both"/>
              <w:rPr>
                <w:rFonts w:ascii="Times New Roman" w:hAnsi="Times New Roman" w:cs="Times New Roman"/>
                <w:color w:val="000000"/>
                <w:sz w:val="24"/>
                <w:szCs w:val="24"/>
                <w:lang w:val="it-IT"/>
              </w:rPr>
            </w:pPr>
            <w:r w:rsidRPr="007A5C25">
              <w:rPr>
                <w:rFonts w:ascii="Times New Roman" w:hAnsi="Times New Roman" w:cs="Times New Roman"/>
                <w:color w:val="000000"/>
                <w:sz w:val="24"/>
                <w:szCs w:val="24"/>
                <w:lang w:val="it-IT"/>
              </w:rPr>
              <w:t>Pari ad almeno il 50% del progetto di investimento candidato</w:t>
            </w:r>
          </w:p>
        </w:tc>
        <w:tc>
          <w:tcPr>
            <w:tcW w:w="435" w:type="pct"/>
            <w:tcBorders>
              <w:top w:val="nil"/>
              <w:left w:val="nil"/>
              <w:bottom w:val="single" w:sz="4" w:space="0" w:color="auto"/>
              <w:right w:val="single" w:sz="4" w:space="0" w:color="auto"/>
            </w:tcBorders>
            <w:shd w:val="clear" w:color="auto" w:fill="auto"/>
            <w:vAlign w:val="center"/>
            <w:hideMark/>
          </w:tcPr>
          <w:p w14:paraId="4C188610" w14:textId="77777777" w:rsidR="001940AC" w:rsidRPr="001940AC" w:rsidRDefault="001940AC" w:rsidP="00053593">
            <w:pPr>
              <w:jc w:val="center"/>
              <w:rPr>
                <w:rFonts w:ascii="Times New Roman" w:hAnsi="Times New Roman" w:cs="Times New Roman"/>
                <w:b/>
                <w:bCs/>
                <w:color w:val="000000"/>
                <w:sz w:val="24"/>
                <w:szCs w:val="24"/>
              </w:rPr>
            </w:pPr>
            <w:r w:rsidRPr="001940AC">
              <w:rPr>
                <w:rFonts w:ascii="Times New Roman" w:hAnsi="Times New Roman" w:cs="Times New Roman"/>
                <w:b/>
                <w:bCs/>
                <w:color w:val="000000"/>
                <w:sz w:val="24"/>
                <w:szCs w:val="24"/>
              </w:rPr>
              <w:t>6</w:t>
            </w:r>
          </w:p>
        </w:tc>
        <w:tc>
          <w:tcPr>
            <w:tcW w:w="579" w:type="pct"/>
            <w:vMerge/>
            <w:tcBorders>
              <w:top w:val="nil"/>
              <w:left w:val="single" w:sz="4" w:space="0" w:color="auto"/>
              <w:bottom w:val="single" w:sz="4" w:space="0" w:color="000000"/>
              <w:right w:val="single" w:sz="4" w:space="0" w:color="auto"/>
            </w:tcBorders>
            <w:vAlign w:val="center"/>
            <w:hideMark/>
          </w:tcPr>
          <w:p w14:paraId="63DBDFF0" w14:textId="77777777" w:rsidR="001940AC" w:rsidRPr="001940AC" w:rsidRDefault="001940AC" w:rsidP="000A74A1">
            <w:pPr>
              <w:ind w:left="426" w:right="566"/>
              <w:rPr>
                <w:rFonts w:ascii="Times New Roman" w:hAnsi="Times New Roman" w:cs="Times New Roman"/>
                <w:b/>
                <w:bCs/>
                <w:color w:val="000000"/>
                <w:sz w:val="24"/>
                <w:szCs w:val="24"/>
              </w:rPr>
            </w:pPr>
          </w:p>
        </w:tc>
        <w:tc>
          <w:tcPr>
            <w:tcW w:w="435" w:type="pct"/>
            <w:vMerge/>
            <w:tcBorders>
              <w:top w:val="nil"/>
              <w:left w:val="single" w:sz="4" w:space="0" w:color="auto"/>
              <w:bottom w:val="single" w:sz="4" w:space="0" w:color="000000"/>
              <w:right w:val="single" w:sz="4" w:space="0" w:color="auto"/>
            </w:tcBorders>
            <w:vAlign w:val="center"/>
            <w:hideMark/>
          </w:tcPr>
          <w:p w14:paraId="052AE903" w14:textId="77777777" w:rsidR="001940AC" w:rsidRPr="001940AC" w:rsidRDefault="001940AC" w:rsidP="000A74A1">
            <w:pPr>
              <w:ind w:left="426" w:right="566"/>
              <w:rPr>
                <w:rFonts w:ascii="Times New Roman" w:hAnsi="Times New Roman" w:cs="Times New Roman"/>
                <w:b/>
                <w:bCs/>
                <w:color w:val="000000"/>
                <w:sz w:val="24"/>
                <w:szCs w:val="24"/>
              </w:rPr>
            </w:pPr>
          </w:p>
        </w:tc>
      </w:tr>
      <w:tr w:rsidR="00053554" w:rsidRPr="001940AC" w14:paraId="539C9853" w14:textId="77777777" w:rsidTr="00A871CB">
        <w:trPr>
          <w:trHeight w:val="337"/>
        </w:trPr>
        <w:tc>
          <w:tcPr>
            <w:tcW w:w="3551" w:type="pct"/>
            <w:gridSpan w:val="3"/>
            <w:tcBorders>
              <w:top w:val="single" w:sz="4" w:space="0" w:color="auto"/>
              <w:left w:val="single" w:sz="4" w:space="0" w:color="auto"/>
              <w:bottom w:val="single" w:sz="4" w:space="0" w:color="auto"/>
              <w:right w:val="nil"/>
            </w:tcBorders>
            <w:shd w:val="clear" w:color="auto" w:fill="auto"/>
            <w:vAlign w:val="center"/>
            <w:hideMark/>
          </w:tcPr>
          <w:p w14:paraId="743B02C1" w14:textId="77777777" w:rsidR="001940AC" w:rsidRPr="001940AC" w:rsidRDefault="001940AC" w:rsidP="00053593">
            <w:pPr>
              <w:jc w:val="center"/>
              <w:rPr>
                <w:rFonts w:ascii="Times New Roman" w:hAnsi="Times New Roman" w:cs="Times New Roman"/>
                <w:b/>
                <w:bCs/>
                <w:color w:val="000000"/>
                <w:sz w:val="24"/>
                <w:szCs w:val="24"/>
              </w:rPr>
            </w:pPr>
            <w:r w:rsidRPr="001940AC">
              <w:rPr>
                <w:rFonts w:ascii="Times New Roman" w:hAnsi="Times New Roman" w:cs="Times New Roman"/>
                <w:b/>
                <w:bCs/>
                <w:color w:val="000000"/>
                <w:sz w:val="24"/>
                <w:szCs w:val="24"/>
              </w:rPr>
              <w:t>TOTALE</w:t>
            </w:r>
          </w:p>
        </w:tc>
        <w:tc>
          <w:tcPr>
            <w:tcW w:w="435" w:type="pct"/>
            <w:tcBorders>
              <w:top w:val="nil"/>
              <w:left w:val="single" w:sz="4" w:space="0" w:color="auto"/>
              <w:bottom w:val="single" w:sz="4" w:space="0" w:color="auto"/>
              <w:right w:val="single" w:sz="4" w:space="0" w:color="auto"/>
            </w:tcBorders>
            <w:shd w:val="clear" w:color="auto" w:fill="auto"/>
            <w:vAlign w:val="center"/>
            <w:hideMark/>
          </w:tcPr>
          <w:p w14:paraId="16E59084" w14:textId="77777777" w:rsidR="001940AC" w:rsidRPr="001940AC" w:rsidRDefault="001940AC" w:rsidP="000A74A1">
            <w:pPr>
              <w:ind w:left="426" w:right="566"/>
              <w:jc w:val="center"/>
              <w:rPr>
                <w:rFonts w:ascii="Times New Roman" w:hAnsi="Times New Roman" w:cs="Times New Roman"/>
                <w:b/>
                <w:bCs/>
                <w:color w:val="000000"/>
                <w:sz w:val="24"/>
                <w:szCs w:val="24"/>
              </w:rPr>
            </w:pPr>
            <w:r w:rsidRPr="001940AC">
              <w:rPr>
                <w:rFonts w:ascii="Times New Roman" w:hAnsi="Times New Roman" w:cs="Times New Roman"/>
                <w:b/>
                <w:bCs/>
                <w:color w:val="000000"/>
                <w:sz w:val="24"/>
                <w:szCs w:val="24"/>
              </w:rPr>
              <w:t> </w:t>
            </w:r>
          </w:p>
        </w:tc>
        <w:tc>
          <w:tcPr>
            <w:tcW w:w="579" w:type="pct"/>
            <w:tcBorders>
              <w:top w:val="nil"/>
              <w:left w:val="nil"/>
              <w:bottom w:val="single" w:sz="4" w:space="0" w:color="auto"/>
              <w:right w:val="single" w:sz="4" w:space="0" w:color="auto"/>
            </w:tcBorders>
            <w:shd w:val="clear" w:color="auto" w:fill="auto"/>
            <w:vAlign w:val="center"/>
            <w:hideMark/>
          </w:tcPr>
          <w:p w14:paraId="7FE5C8BA" w14:textId="77777777" w:rsidR="001940AC" w:rsidRPr="001940AC" w:rsidRDefault="001940AC" w:rsidP="00053593">
            <w:pPr>
              <w:ind w:left="-78" w:right="-15"/>
              <w:jc w:val="center"/>
              <w:rPr>
                <w:rFonts w:ascii="Times New Roman" w:hAnsi="Times New Roman" w:cs="Times New Roman"/>
                <w:b/>
                <w:bCs/>
                <w:color w:val="000000"/>
                <w:sz w:val="24"/>
                <w:szCs w:val="24"/>
              </w:rPr>
            </w:pPr>
            <w:r w:rsidRPr="001940AC">
              <w:rPr>
                <w:rFonts w:ascii="Times New Roman" w:hAnsi="Times New Roman" w:cs="Times New Roman"/>
                <w:b/>
                <w:bCs/>
                <w:color w:val="000000"/>
                <w:sz w:val="24"/>
                <w:szCs w:val="24"/>
              </w:rPr>
              <w:t>50</w:t>
            </w:r>
          </w:p>
        </w:tc>
        <w:tc>
          <w:tcPr>
            <w:tcW w:w="435" w:type="pct"/>
            <w:tcBorders>
              <w:top w:val="nil"/>
              <w:left w:val="nil"/>
              <w:bottom w:val="single" w:sz="4" w:space="0" w:color="auto"/>
              <w:right w:val="single" w:sz="4" w:space="0" w:color="auto"/>
            </w:tcBorders>
            <w:shd w:val="clear" w:color="auto" w:fill="auto"/>
            <w:vAlign w:val="center"/>
            <w:hideMark/>
          </w:tcPr>
          <w:p w14:paraId="2D52914A" w14:textId="77777777" w:rsidR="001940AC" w:rsidRPr="001940AC" w:rsidRDefault="001940AC" w:rsidP="00053593">
            <w:pPr>
              <w:ind w:left="-78" w:right="-15"/>
              <w:jc w:val="center"/>
              <w:rPr>
                <w:rFonts w:ascii="Times New Roman" w:hAnsi="Times New Roman" w:cs="Times New Roman"/>
                <w:b/>
                <w:bCs/>
                <w:color w:val="000000"/>
                <w:sz w:val="24"/>
                <w:szCs w:val="24"/>
              </w:rPr>
            </w:pPr>
            <w:r w:rsidRPr="001940AC">
              <w:rPr>
                <w:rFonts w:ascii="Times New Roman" w:hAnsi="Times New Roman" w:cs="Times New Roman"/>
                <w:b/>
                <w:bCs/>
                <w:color w:val="000000"/>
                <w:sz w:val="24"/>
                <w:szCs w:val="24"/>
              </w:rPr>
              <w:t>100,0</w:t>
            </w:r>
          </w:p>
        </w:tc>
      </w:tr>
    </w:tbl>
    <w:p w14:paraId="398C9D31" w14:textId="77777777" w:rsidR="00083D7E" w:rsidRDefault="00083D7E" w:rsidP="00182AA4">
      <w:pPr>
        <w:pStyle w:val="Corpodeltesto21"/>
        <w:spacing w:after="0"/>
        <w:ind w:left="426" w:right="-1"/>
        <w:jc w:val="both"/>
        <w:rPr>
          <w:rFonts w:ascii="Times New Roman" w:hAnsi="Times New Roman" w:cs="Times New Roman"/>
          <w:b/>
          <w:sz w:val="24"/>
          <w:szCs w:val="24"/>
        </w:rPr>
      </w:pPr>
    </w:p>
    <w:p w14:paraId="62773000" w14:textId="64DB0A7A" w:rsidR="000F44A4" w:rsidRPr="00455024" w:rsidRDefault="00AE3149" w:rsidP="00182AA4">
      <w:pPr>
        <w:pStyle w:val="Corpodeltesto21"/>
        <w:spacing w:after="0"/>
        <w:ind w:left="426" w:right="-1"/>
        <w:jc w:val="both"/>
        <w:rPr>
          <w:rFonts w:ascii="Times New Roman" w:hAnsi="Times New Roman" w:cs="Times New Roman"/>
          <w:b/>
          <w:sz w:val="24"/>
          <w:szCs w:val="24"/>
        </w:rPr>
      </w:pPr>
      <w:r>
        <w:rPr>
          <w:rFonts w:ascii="Times New Roman" w:hAnsi="Times New Roman" w:cs="Times New Roman"/>
          <w:b/>
          <w:sz w:val="24"/>
          <w:szCs w:val="24"/>
        </w:rPr>
        <w:lastRenderedPageBreak/>
        <w:t>*</w:t>
      </w:r>
      <w:r w:rsidR="00455024" w:rsidRPr="00BB5139">
        <w:rPr>
          <w:rFonts w:ascii="Times New Roman" w:hAnsi="Times New Roman" w:cs="Times New Roman"/>
          <w:b/>
          <w:sz w:val="24"/>
          <w:szCs w:val="24"/>
        </w:rPr>
        <w:t>Il criter</w:t>
      </w:r>
      <w:r w:rsidR="00E9574D" w:rsidRPr="00BB5139">
        <w:rPr>
          <w:rFonts w:ascii="Times New Roman" w:hAnsi="Times New Roman" w:cs="Times New Roman"/>
          <w:b/>
          <w:sz w:val="24"/>
          <w:szCs w:val="24"/>
        </w:rPr>
        <w:t>i</w:t>
      </w:r>
      <w:r w:rsidR="00455024" w:rsidRPr="00BB5139">
        <w:rPr>
          <w:rFonts w:ascii="Times New Roman" w:hAnsi="Times New Roman" w:cs="Times New Roman"/>
          <w:b/>
          <w:sz w:val="24"/>
          <w:szCs w:val="24"/>
        </w:rPr>
        <w:t>o n. 03 è da ritenersi congelato</w:t>
      </w:r>
      <w:r>
        <w:rPr>
          <w:rFonts w:ascii="Times New Roman" w:hAnsi="Times New Roman" w:cs="Times New Roman"/>
          <w:b/>
          <w:sz w:val="24"/>
          <w:szCs w:val="24"/>
        </w:rPr>
        <w:t xml:space="preserve"> </w:t>
      </w:r>
      <w:r w:rsidRPr="00AE3149">
        <w:rPr>
          <w:rFonts w:ascii="Times New Roman" w:hAnsi="Times New Roman" w:cs="Times New Roman"/>
          <w:bCs/>
          <w:sz w:val="24"/>
          <w:szCs w:val="24"/>
        </w:rPr>
        <w:t>in</w:t>
      </w:r>
      <w:r>
        <w:rPr>
          <w:rFonts w:ascii="Times New Roman" w:hAnsi="Times New Roman" w:cs="Times New Roman"/>
          <w:bCs/>
          <w:sz w:val="24"/>
          <w:szCs w:val="24"/>
        </w:rPr>
        <w:t xml:space="preserve"> quanto </w:t>
      </w:r>
      <w:proofErr w:type="spellStart"/>
      <w:r>
        <w:rPr>
          <w:rFonts w:ascii="Times New Roman" w:hAnsi="Times New Roman" w:cs="Times New Roman"/>
          <w:bCs/>
          <w:sz w:val="24"/>
          <w:szCs w:val="24"/>
        </w:rPr>
        <w:t>precostuirebbe</w:t>
      </w:r>
      <w:proofErr w:type="spellEnd"/>
      <w:r>
        <w:rPr>
          <w:rFonts w:ascii="Times New Roman" w:hAnsi="Times New Roman" w:cs="Times New Roman"/>
          <w:bCs/>
          <w:sz w:val="24"/>
          <w:szCs w:val="24"/>
        </w:rPr>
        <w:t xml:space="preserve"> un vantaggio solo per alcune Aziende ricadenti nei Comuni dell’area GAL</w:t>
      </w:r>
      <w:r w:rsidR="00910353" w:rsidRPr="00AE3149">
        <w:rPr>
          <w:rFonts w:ascii="Times New Roman" w:hAnsi="Times New Roman" w:cs="Times New Roman"/>
          <w:bCs/>
          <w:sz w:val="24"/>
          <w:szCs w:val="24"/>
        </w:rPr>
        <w:t>.</w:t>
      </w:r>
    </w:p>
    <w:p w14:paraId="1179499E" w14:textId="77777777" w:rsidR="001940AC" w:rsidRPr="001940AC" w:rsidRDefault="001940AC" w:rsidP="00182AA4">
      <w:pPr>
        <w:pStyle w:val="Nessunaspaziatura"/>
        <w:ind w:left="426" w:right="-1"/>
        <w:jc w:val="both"/>
        <w:rPr>
          <w:rFonts w:ascii="Times New Roman" w:hAnsi="Times New Roman" w:cs="Times New Roman"/>
          <w:sz w:val="24"/>
          <w:szCs w:val="24"/>
        </w:rPr>
      </w:pPr>
    </w:p>
    <w:p w14:paraId="7509EF2A" w14:textId="77777777" w:rsidR="001940AC" w:rsidRPr="001940AC" w:rsidRDefault="001940AC" w:rsidP="00D56961">
      <w:pPr>
        <w:pStyle w:val="Nessunaspaziatura"/>
        <w:ind w:left="426" w:right="-1"/>
        <w:jc w:val="both"/>
        <w:rPr>
          <w:rFonts w:ascii="Times New Roman" w:hAnsi="Times New Roman" w:cs="Times New Roman"/>
          <w:sz w:val="24"/>
          <w:szCs w:val="24"/>
        </w:rPr>
      </w:pPr>
      <w:r w:rsidRPr="001940AC">
        <w:rPr>
          <w:rFonts w:ascii="Times New Roman" w:hAnsi="Times New Roman" w:cs="Times New Roman"/>
          <w:sz w:val="24"/>
          <w:szCs w:val="24"/>
        </w:rPr>
        <w:t xml:space="preserve">Sono ritenute ammissibili le proposte progettuali con un punteggio pari a </w:t>
      </w:r>
      <w:r w:rsidRPr="00E75EFA">
        <w:rPr>
          <w:rFonts w:ascii="Times New Roman" w:hAnsi="Times New Roman" w:cs="Times New Roman"/>
          <w:sz w:val="24"/>
          <w:szCs w:val="24"/>
        </w:rPr>
        <w:t>20.</w:t>
      </w:r>
      <w:r w:rsidRPr="001940AC">
        <w:rPr>
          <w:rFonts w:ascii="Times New Roman" w:hAnsi="Times New Roman" w:cs="Times New Roman"/>
          <w:sz w:val="24"/>
          <w:szCs w:val="24"/>
        </w:rPr>
        <w:t xml:space="preserve"> </w:t>
      </w:r>
    </w:p>
    <w:p w14:paraId="19290403" w14:textId="77777777" w:rsidR="001940AC" w:rsidRPr="00D56961" w:rsidRDefault="001940AC" w:rsidP="00D56961">
      <w:pPr>
        <w:pStyle w:val="Corpotesto"/>
        <w:tabs>
          <w:tab w:val="left" w:pos="720"/>
        </w:tabs>
        <w:spacing w:before="60"/>
        <w:ind w:left="426" w:right="-1"/>
        <w:jc w:val="both"/>
        <w:rPr>
          <w:rFonts w:ascii="Times New Roman" w:hAnsi="Times New Roman" w:cs="Times New Roman"/>
          <w:sz w:val="18"/>
          <w:szCs w:val="24"/>
          <w:lang w:val="it-IT"/>
        </w:rPr>
      </w:pPr>
    </w:p>
    <w:p w14:paraId="558BB457" w14:textId="77777777" w:rsidR="001940AC" w:rsidRPr="001940AC" w:rsidRDefault="001940AC" w:rsidP="00D56961">
      <w:pPr>
        <w:pStyle w:val="Nessunaspaziatura"/>
        <w:spacing w:line="276" w:lineRule="auto"/>
        <w:ind w:left="426" w:right="-1"/>
        <w:jc w:val="both"/>
        <w:rPr>
          <w:rFonts w:ascii="Times New Roman" w:hAnsi="Times New Roman" w:cs="Times New Roman"/>
          <w:sz w:val="24"/>
          <w:szCs w:val="24"/>
        </w:rPr>
      </w:pPr>
      <w:r w:rsidRPr="001940AC">
        <w:rPr>
          <w:rFonts w:ascii="Times New Roman" w:hAnsi="Times New Roman" w:cs="Times New Roman"/>
          <w:sz w:val="24"/>
          <w:szCs w:val="24"/>
        </w:rPr>
        <w:t>*** In fase di valutazione saranno utilizzati i seguenti parametri / punteggi:</w:t>
      </w:r>
    </w:p>
    <w:p w14:paraId="6B9251DB" w14:textId="77777777" w:rsidR="001940AC" w:rsidRPr="001940AC" w:rsidRDefault="001940AC" w:rsidP="00D56961">
      <w:pPr>
        <w:pStyle w:val="Nessunaspaziatura"/>
        <w:spacing w:line="276" w:lineRule="auto"/>
        <w:ind w:left="426" w:right="-1"/>
        <w:jc w:val="both"/>
        <w:rPr>
          <w:rFonts w:ascii="Times New Roman" w:hAnsi="Times New Roman" w:cs="Times New Roman"/>
          <w:sz w:val="24"/>
          <w:szCs w:val="24"/>
        </w:rPr>
      </w:pPr>
      <w:r w:rsidRPr="001940AC">
        <w:rPr>
          <w:rFonts w:ascii="Times New Roman" w:hAnsi="Times New Roman" w:cs="Times New Roman"/>
          <w:sz w:val="24"/>
          <w:szCs w:val="24"/>
        </w:rPr>
        <w:t>- 1 punti: sufficiente</w:t>
      </w:r>
    </w:p>
    <w:p w14:paraId="675B401C" w14:textId="77777777" w:rsidR="001940AC" w:rsidRPr="001940AC" w:rsidRDefault="001940AC" w:rsidP="00D56961">
      <w:pPr>
        <w:pStyle w:val="Nessunaspaziatura"/>
        <w:spacing w:line="276" w:lineRule="auto"/>
        <w:ind w:left="426" w:right="-1"/>
        <w:jc w:val="both"/>
        <w:rPr>
          <w:rFonts w:ascii="Times New Roman" w:hAnsi="Times New Roman" w:cs="Times New Roman"/>
          <w:sz w:val="24"/>
          <w:szCs w:val="24"/>
        </w:rPr>
      </w:pPr>
      <w:r w:rsidRPr="001940AC">
        <w:rPr>
          <w:rFonts w:ascii="Times New Roman" w:hAnsi="Times New Roman" w:cs="Times New Roman"/>
          <w:sz w:val="24"/>
          <w:szCs w:val="24"/>
        </w:rPr>
        <w:t xml:space="preserve">- 2 punti: medio </w:t>
      </w:r>
    </w:p>
    <w:p w14:paraId="32B74E43" w14:textId="77777777" w:rsidR="001940AC" w:rsidRPr="001940AC" w:rsidRDefault="001940AC" w:rsidP="00D56961">
      <w:pPr>
        <w:pStyle w:val="Nessunaspaziatura"/>
        <w:spacing w:line="276" w:lineRule="auto"/>
        <w:ind w:left="426" w:right="-1"/>
        <w:jc w:val="both"/>
        <w:rPr>
          <w:rFonts w:ascii="Times New Roman" w:hAnsi="Times New Roman" w:cs="Times New Roman"/>
          <w:sz w:val="24"/>
          <w:szCs w:val="24"/>
        </w:rPr>
      </w:pPr>
      <w:r w:rsidRPr="001940AC">
        <w:rPr>
          <w:rFonts w:ascii="Times New Roman" w:hAnsi="Times New Roman" w:cs="Times New Roman"/>
          <w:sz w:val="24"/>
          <w:szCs w:val="24"/>
        </w:rPr>
        <w:t>- 3 punti: elevato</w:t>
      </w:r>
    </w:p>
    <w:p w14:paraId="3D421CE2" w14:textId="77777777" w:rsidR="000F44A4" w:rsidRPr="001940AC" w:rsidRDefault="001940AC" w:rsidP="00D56961">
      <w:pPr>
        <w:pStyle w:val="Corpodeltesto21"/>
        <w:spacing w:after="0"/>
        <w:ind w:left="426" w:right="-1"/>
        <w:jc w:val="both"/>
        <w:rPr>
          <w:rFonts w:ascii="Times New Roman" w:hAnsi="Times New Roman" w:cs="Times New Roman"/>
          <w:sz w:val="24"/>
          <w:szCs w:val="24"/>
        </w:rPr>
      </w:pPr>
      <w:r w:rsidRPr="001940AC">
        <w:rPr>
          <w:rFonts w:ascii="Times New Roman" w:hAnsi="Times New Roman" w:cs="Times New Roman"/>
          <w:sz w:val="24"/>
          <w:szCs w:val="24"/>
        </w:rPr>
        <w:t>- 4 punti: notevole</w:t>
      </w:r>
    </w:p>
    <w:p w14:paraId="2C5ADAF3" w14:textId="77777777" w:rsidR="00CC3CEF" w:rsidRPr="001940AC" w:rsidRDefault="00054EA4" w:rsidP="00D56961">
      <w:pPr>
        <w:pStyle w:val="Nessunaspaziatura"/>
        <w:spacing w:line="276" w:lineRule="auto"/>
        <w:ind w:left="426" w:right="-1"/>
        <w:jc w:val="both"/>
        <w:rPr>
          <w:rFonts w:ascii="Times New Roman" w:hAnsi="Times New Roman" w:cs="Times New Roman"/>
          <w:i/>
          <w:sz w:val="24"/>
          <w:szCs w:val="24"/>
        </w:rPr>
      </w:pPr>
      <w:r w:rsidRPr="001940AC">
        <w:rPr>
          <w:rFonts w:ascii="Times New Roman" w:hAnsi="Times New Roman" w:cs="Times New Roman"/>
          <w:i/>
          <w:sz w:val="24"/>
          <w:szCs w:val="24"/>
        </w:rPr>
        <w:t xml:space="preserve">Nel caso di parità di punteggio sarà data priorità al progetto pervenuto prima in ordine cronologico. </w:t>
      </w:r>
    </w:p>
    <w:p w14:paraId="5847CF37" w14:textId="77777777" w:rsidR="00083D7E" w:rsidRDefault="00083D7E" w:rsidP="00D56961">
      <w:pPr>
        <w:pStyle w:val="Corpotesto"/>
        <w:spacing w:before="4"/>
        <w:ind w:left="426" w:right="-1"/>
        <w:jc w:val="both"/>
        <w:rPr>
          <w:rFonts w:ascii="Times New Roman" w:hAnsi="Times New Roman" w:cs="Times New Roman"/>
          <w:sz w:val="24"/>
          <w:szCs w:val="24"/>
          <w:lang w:val="it-IT"/>
        </w:rPr>
      </w:pPr>
    </w:p>
    <w:p w14:paraId="55E55EF9" w14:textId="77777777" w:rsidR="00757724" w:rsidRPr="00182AA4" w:rsidRDefault="00757724" w:rsidP="00D56961">
      <w:pPr>
        <w:pStyle w:val="Titolo1"/>
        <w:spacing w:before="1" w:line="276" w:lineRule="auto"/>
        <w:ind w:left="2552" w:right="-1" w:hanging="2104"/>
        <w:jc w:val="both"/>
        <w:rPr>
          <w:rFonts w:ascii="Segoe UI" w:hAnsi="Segoe UI" w:cs="Segoe UI"/>
          <w:color w:val="92D04F"/>
          <w:lang w:val="it-IT"/>
        </w:rPr>
      </w:pPr>
      <w:bookmarkStart w:id="48" w:name="_TOC_250011"/>
      <w:bookmarkStart w:id="49" w:name="_Toc516508137"/>
      <w:bookmarkEnd w:id="48"/>
      <w:r w:rsidRPr="00182AA4">
        <w:rPr>
          <w:rFonts w:ascii="Segoe UI" w:hAnsi="Segoe UI" w:cs="Segoe UI"/>
          <w:color w:val="92D04F"/>
          <w:lang w:val="it-IT"/>
        </w:rPr>
        <w:t>Articolo 1</w:t>
      </w:r>
      <w:r w:rsidR="007A5BA9" w:rsidRPr="00182AA4">
        <w:rPr>
          <w:rFonts w:ascii="Segoe UI" w:hAnsi="Segoe UI" w:cs="Segoe UI"/>
          <w:color w:val="92D04F"/>
          <w:lang w:val="it-IT"/>
        </w:rPr>
        <w:t>3</w:t>
      </w:r>
      <w:r w:rsidR="00182AA4">
        <w:rPr>
          <w:rFonts w:ascii="Segoe UI" w:hAnsi="Segoe UI" w:cs="Segoe UI"/>
          <w:color w:val="92D04F"/>
          <w:lang w:val="it-IT"/>
        </w:rPr>
        <w:t xml:space="preserve"> </w:t>
      </w:r>
      <w:r w:rsidRPr="00182AA4">
        <w:rPr>
          <w:rFonts w:ascii="Segoe UI" w:hAnsi="Segoe UI" w:cs="Segoe UI"/>
          <w:color w:val="92D04F"/>
          <w:lang w:val="it-IT"/>
        </w:rPr>
        <w:t>–</w:t>
      </w:r>
      <w:r w:rsidR="00182AA4">
        <w:rPr>
          <w:rFonts w:ascii="Segoe UI" w:hAnsi="Segoe UI" w:cs="Segoe UI"/>
          <w:color w:val="92D04F"/>
          <w:lang w:val="it-IT"/>
        </w:rPr>
        <w:t xml:space="preserve"> </w:t>
      </w:r>
      <w:r w:rsidRPr="00182AA4">
        <w:rPr>
          <w:rFonts w:ascii="Segoe UI" w:hAnsi="Segoe UI" w:cs="Segoe UI"/>
          <w:color w:val="92D04F"/>
          <w:lang w:val="it-IT"/>
        </w:rPr>
        <w:t>Istruttoria, valutazione e selezione delle domande di sostegno</w:t>
      </w:r>
      <w:bookmarkEnd w:id="49"/>
    </w:p>
    <w:p w14:paraId="5B79692C" w14:textId="77777777" w:rsidR="00052AAB" w:rsidRPr="001940AC" w:rsidRDefault="00052AAB" w:rsidP="00D56961">
      <w:pPr>
        <w:pStyle w:val="Titolo1"/>
        <w:ind w:left="426" w:right="-1"/>
        <w:jc w:val="both"/>
        <w:rPr>
          <w:rFonts w:ascii="Times New Roman" w:hAnsi="Times New Roman" w:cs="Times New Roman"/>
          <w:sz w:val="24"/>
          <w:szCs w:val="24"/>
          <w:lang w:val="it-IT"/>
        </w:rPr>
      </w:pPr>
    </w:p>
    <w:p w14:paraId="5BC49A58" w14:textId="6667D8F0" w:rsidR="00757724" w:rsidRPr="001940AC" w:rsidRDefault="00757724" w:rsidP="00D56961">
      <w:pPr>
        <w:pStyle w:val="Corpodeltesto21"/>
        <w:spacing w:after="0"/>
        <w:ind w:left="426" w:right="-1"/>
        <w:jc w:val="both"/>
        <w:rPr>
          <w:rFonts w:ascii="Times New Roman" w:hAnsi="Times New Roman" w:cs="Times New Roman"/>
          <w:sz w:val="24"/>
          <w:szCs w:val="24"/>
        </w:rPr>
      </w:pPr>
      <w:r w:rsidRPr="001940AC">
        <w:rPr>
          <w:rFonts w:ascii="Times New Roman" w:hAnsi="Times New Roman" w:cs="Times New Roman"/>
          <w:sz w:val="24"/>
          <w:szCs w:val="24"/>
        </w:rPr>
        <w:t xml:space="preserve">I tempi per l’istruttoria delle domande vengono stabiliti </w:t>
      </w:r>
      <w:r w:rsidRPr="00E75EFA">
        <w:rPr>
          <w:rFonts w:ascii="Times New Roman" w:hAnsi="Times New Roman" w:cs="Times New Roman"/>
          <w:sz w:val="24"/>
          <w:szCs w:val="24"/>
        </w:rPr>
        <w:t xml:space="preserve">in </w:t>
      </w:r>
      <w:r w:rsidR="00E972EB" w:rsidRPr="00366F90">
        <w:rPr>
          <w:rFonts w:ascii="Times New Roman" w:hAnsi="Times New Roman" w:cs="Times New Roman"/>
          <w:sz w:val="24"/>
          <w:szCs w:val="24"/>
        </w:rPr>
        <w:t>3</w:t>
      </w:r>
      <w:r w:rsidR="00BC7F4B" w:rsidRPr="00366F90">
        <w:rPr>
          <w:rFonts w:ascii="Times New Roman" w:hAnsi="Times New Roman" w:cs="Times New Roman"/>
          <w:sz w:val="24"/>
          <w:szCs w:val="24"/>
        </w:rPr>
        <w:t>0</w:t>
      </w:r>
      <w:r w:rsidRPr="00366F90">
        <w:rPr>
          <w:rFonts w:ascii="Times New Roman" w:hAnsi="Times New Roman" w:cs="Times New Roman"/>
          <w:sz w:val="24"/>
          <w:szCs w:val="24"/>
        </w:rPr>
        <w:t xml:space="preserve"> giorni</w:t>
      </w:r>
      <w:r w:rsidRPr="001940AC">
        <w:rPr>
          <w:rFonts w:ascii="Times New Roman" w:hAnsi="Times New Roman" w:cs="Times New Roman"/>
          <w:sz w:val="24"/>
          <w:szCs w:val="24"/>
        </w:rPr>
        <w:t xml:space="preserve"> dalla data di scadenza del presente bando. </w:t>
      </w:r>
    </w:p>
    <w:p w14:paraId="20620840" w14:textId="77777777" w:rsidR="00757724" w:rsidRPr="00366F90" w:rsidRDefault="00757724" w:rsidP="00D56961">
      <w:pPr>
        <w:pStyle w:val="Corpodeltesto21"/>
        <w:spacing w:after="0"/>
        <w:ind w:left="426" w:right="-1"/>
        <w:jc w:val="both"/>
        <w:rPr>
          <w:rFonts w:ascii="Times New Roman" w:hAnsi="Times New Roman" w:cs="Times New Roman"/>
          <w:sz w:val="18"/>
          <w:szCs w:val="18"/>
        </w:rPr>
      </w:pPr>
    </w:p>
    <w:p w14:paraId="6BE33067" w14:textId="7676F033" w:rsidR="00757724" w:rsidRPr="001940AC" w:rsidRDefault="00757724" w:rsidP="00D56961">
      <w:pPr>
        <w:pStyle w:val="Corpodeltesto21"/>
        <w:spacing w:after="0"/>
        <w:ind w:left="426" w:right="-1"/>
        <w:jc w:val="both"/>
        <w:rPr>
          <w:rFonts w:ascii="Times New Roman" w:hAnsi="Times New Roman" w:cs="Times New Roman"/>
          <w:sz w:val="24"/>
          <w:szCs w:val="24"/>
        </w:rPr>
      </w:pPr>
      <w:r w:rsidRPr="001940AC">
        <w:rPr>
          <w:rFonts w:ascii="Times New Roman" w:hAnsi="Times New Roman" w:cs="Times New Roman"/>
          <w:sz w:val="24"/>
          <w:szCs w:val="24"/>
        </w:rPr>
        <w:t xml:space="preserve">La graduatoria definitiva sarà valida fino al </w:t>
      </w:r>
      <w:r w:rsidR="00BC7F4B" w:rsidRPr="00366F90">
        <w:rPr>
          <w:rFonts w:ascii="Times New Roman" w:hAnsi="Times New Roman" w:cs="Times New Roman"/>
          <w:sz w:val="24"/>
          <w:szCs w:val="24"/>
        </w:rPr>
        <w:t>31/12/202</w:t>
      </w:r>
      <w:r w:rsidR="00E972EB" w:rsidRPr="00366F90">
        <w:rPr>
          <w:rFonts w:ascii="Times New Roman" w:hAnsi="Times New Roman" w:cs="Times New Roman"/>
          <w:sz w:val="24"/>
          <w:szCs w:val="24"/>
        </w:rPr>
        <w:t>1</w:t>
      </w:r>
      <w:r w:rsidR="00083D7E">
        <w:rPr>
          <w:rFonts w:ascii="Times New Roman" w:hAnsi="Times New Roman" w:cs="Times New Roman"/>
          <w:sz w:val="24"/>
          <w:szCs w:val="24"/>
        </w:rPr>
        <w:t xml:space="preserve">. </w:t>
      </w:r>
      <w:r w:rsidRPr="001940AC">
        <w:rPr>
          <w:rFonts w:ascii="Times New Roman" w:hAnsi="Times New Roman" w:cs="Times New Roman"/>
          <w:sz w:val="24"/>
          <w:szCs w:val="24"/>
        </w:rPr>
        <w:t>Qualora in seguito dovessero essere disponibili somme</w:t>
      </w:r>
      <w:r w:rsidR="00052AAB" w:rsidRPr="001940AC">
        <w:rPr>
          <w:rFonts w:ascii="Times New Roman" w:hAnsi="Times New Roman" w:cs="Times New Roman"/>
          <w:sz w:val="24"/>
          <w:szCs w:val="24"/>
        </w:rPr>
        <w:t xml:space="preserve"> </w:t>
      </w:r>
      <w:r w:rsidRPr="001940AC">
        <w:rPr>
          <w:rFonts w:ascii="Times New Roman" w:hAnsi="Times New Roman" w:cs="Times New Roman"/>
          <w:sz w:val="24"/>
          <w:szCs w:val="24"/>
        </w:rPr>
        <w:t>aggiuntive a valere su tale operazione, si procederà ad assegnarli secondo l’ordine della graduatoria stessa.</w:t>
      </w:r>
    </w:p>
    <w:p w14:paraId="05C4BF41" w14:textId="77777777" w:rsidR="00757724" w:rsidRPr="00366F90" w:rsidRDefault="00757724" w:rsidP="00D56961">
      <w:pPr>
        <w:pStyle w:val="Corpodeltesto21"/>
        <w:spacing w:after="0"/>
        <w:ind w:left="426" w:right="-1"/>
        <w:jc w:val="both"/>
        <w:rPr>
          <w:rFonts w:ascii="Times New Roman" w:hAnsi="Times New Roman" w:cs="Times New Roman"/>
          <w:sz w:val="18"/>
          <w:szCs w:val="18"/>
        </w:rPr>
      </w:pPr>
    </w:p>
    <w:p w14:paraId="67E9E060" w14:textId="77777777" w:rsidR="00757724" w:rsidRPr="001940AC" w:rsidRDefault="00757724" w:rsidP="00D56961">
      <w:pPr>
        <w:pStyle w:val="Corpodeltesto21"/>
        <w:spacing w:after="0"/>
        <w:ind w:left="426" w:right="-1"/>
        <w:jc w:val="both"/>
        <w:rPr>
          <w:rFonts w:ascii="Times New Roman" w:hAnsi="Times New Roman" w:cs="Times New Roman"/>
          <w:sz w:val="24"/>
          <w:szCs w:val="24"/>
        </w:rPr>
      </w:pPr>
      <w:r w:rsidRPr="001940AC">
        <w:rPr>
          <w:rFonts w:ascii="Times New Roman" w:hAnsi="Times New Roman" w:cs="Times New Roman"/>
          <w:sz w:val="24"/>
          <w:szCs w:val="24"/>
        </w:rPr>
        <w:t>L’attività di istruttoria si articola nelle seguenti fasi:</w:t>
      </w:r>
    </w:p>
    <w:p w14:paraId="1251B2D2" w14:textId="77777777" w:rsidR="00182AA4" w:rsidRPr="00366F90" w:rsidRDefault="00182AA4" w:rsidP="00D56961">
      <w:pPr>
        <w:pStyle w:val="Corpodeltesto21"/>
        <w:spacing w:after="0"/>
        <w:ind w:left="426" w:right="-1"/>
        <w:jc w:val="both"/>
        <w:rPr>
          <w:rFonts w:ascii="Times New Roman" w:hAnsi="Times New Roman" w:cs="Times New Roman"/>
          <w:sz w:val="12"/>
          <w:szCs w:val="12"/>
        </w:rPr>
      </w:pPr>
    </w:p>
    <w:p w14:paraId="6345E400" w14:textId="77777777" w:rsidR="00757724" w:rsidRPr="001940AC" w:rsidRDefault="00757724" w:rsidP="00D56961">
      <w:pPr>
        <w:pStyle w:val="Corpodeltesto21"/>
        <w:spacing w:after="0"/>
        <w:ind w:left="426" w:right="-1"/>
        <w:jc w:val="both"/>
        <w:rPr>
          <w:rFonts w:ascii="Times New Roman" w:hAnsi="Times New Roman" w:cs="Times New Roman"/>
          <w:sz w:val="24"/>
          <w:szCs w:val="24"/>
        </w:rPr>
      </w:pPr>
      <w:r w:rsidRPr="001940AC">
        <w:rPr>
          <w:rFonts w:ascii="Times New Roman" w:hAnsi="Times New Roman" w:cs="Times New Roman"/>
          <w:sz w:val="24"/>
          <w:szCs w:val="24"/>
        </w:rPr>
        <w:t xml:space="preserve">Fase I </w:t>
      </w:r>
      <w:r w:rsidR="00D70475" w:rsidRPr="001940AC">
        <w:rPr>
          <w:rFonts w:ascii="Times New Roman" w:hAnsi="Times New Roman" w:cs="Times New Roman"/>
          <w:sz w:val="24"/>
          <w:szCs w:val="24"/>
        </w:rPr>
        <w:t xml:space="preserve">  </w:t>
      </w:r>
      <w:r w:rsidRPr="001940AC">
        <w:rPr>
          <w:rFonts w:ascii="Times New Roman" w:hAnsi="Times New Roman" w:cs="Times New Roman"/>
          <w:sz w:val="24"/>
          <w:szCs w:val="24"/>
        </w:rPr>
        <w:t xml:space="preserve">- Ricevibilità </w:t>
      </w:r>
    </w:p>
    <w:p w14:paraId="0B48B94E" w14:textId="77777777" w:rsidR="00757724" w:rsidRPr="001940AC" w:rsidRDefault="00757724" w:rsidP="00D56961">
      <w:pPr>
        <w:pStyle w:val="Corpodeltesto21"/>
        <w:spacing w:after="0"/>
        <w:ind w:left="426" w:right="-1"/>
        <w:jc w:val="both"/>
        <w:rPr>
          <w:rFonts w:ascii="Times New Roman" w:hAnsi="Times New Roman" w:cs="Times New Roman"/>
          <w:sz w:val="24"/>
          <w:szCs w:val="24"/>
        </w:rPr>
      </w:pPr>
      <w:r w:rsidRPr="001940AC">
        <w:rPr>
          <w:rFonts w:ascii="Times New Roman" w:hAnsi="Times New Roman" w:cs="Times New Roman"/>
          <w:sz w:val="24"/>
          <w:szCs w:val="24"/>
        </w:rPr>
        <w:t xml:space="preserve">Fase II </w:t>
      </w:r>
      <w:r w:rsidR="00D70475" w:rsidRPr="001940AC">
        <w:rPr>
          <w:rFonts w:ascii="Times New Roman" w:hAnsi="Times New Roman" w:cs="Times New Roman"/>
          <w:sz w:val="24"/>
          <w:szCs w:val="24"/>
        </w:rPr>
        <w:t xml:space="preserve"> </w:t>
      </w:r>
      <w:r w:rsidRPr="001940AC">
        <w:rPr>
          <w:rFonts w:ascii="Times New Roman" w:hAnsi="Times New Roman" w:cs="Times New Roman"/>
          <w:sz w:val="24"/>
          <w:szCs w:val="24"/>
        </w:rPr>
        <w:t>- Ammissibilità</w:t>
      </w:r>
    </w:p>
    <w:p w14:paraId="7FF9AEFD" w14:textId="77777777" w:rsidR="00757724" w:rsidRPr="001940AC" w:rsidRDefault="00757724" w:rsidP="00D56961">
      <w:pPr>
        <w:pStyle w:val="Corpodeltesto21"/>
        <w:spacing w:after="0"/>
        <w:ind w:left="426" w:right="-1"/>
        <w:jc w:val="both"/>
        <w:rPr>
          <w:rFonts w:ascii="Times New Roman" w:hAnsi="Times New Roman" w:cs="Times New Roman"/>
          <w:sz w:val="24"/>
          <w:szCs w:val="24"/>
        </w:rPr>
      </w:pPr>
      <w:r w:rsidRPr="001940AC">
        <w:rPr>
          <w:rFonts w:ascii="Times New Roman" w:hAnsi="Times New Roman" w:cs="Times New Roman"/>
          <w:sz w:val="24"/>
          <w:szCs w:val="24"/>
        </w:rPr>
        <w:t xml:space="preserve">Fase III - Validazione </w:t>
      </w:r>
    </w:p>
    <w:p w14:paraId="28BB0EF5" w14:textId="77777777" w:rsidR="0009128A" w:rsidRPr="00366F90" w:rsidRDefault="0009128A" w:rsidP="00D56961">
      <w:pPr>
        <w:pStyle w:val="Corpodeltesto21"/>
        <w:spacing w:after="0"/>
        <w:ind w:left="426" w:right="-1"/>
        <w:jc w:val="both"/>
        <w:rPr>
          <w:rFonts w:ascii="Times New Roman" w:hAnsi="Times New Roman" w:cs="Times New Roman"/>
          <w:u w:val="single"/>
        </w:rPr>
      </w:pPr>
    </w:p>
    <w:p w14:paraId="2B3987F9" w14:textId="77777777" w:rsidR="00757724" w:rsidRPr="001940AC" w:rsidRDefault="00757724" w:rsidP="00D56961">
      <w:pPr>
        <w:pStyle w:val="Corpodeltesto21"/>
        <w:spacing w:after="0"/>
        <w:ind w:left="426" w:right="-1"/>
        <w:jc w:val="both"/>
        <w:rPr>
          <w:rFonts w:ascii="Times New Roman" w:hAnsi="Times New Roman" w:cs="Times New Roman"/>
          <w:sz w:val="24"/>
          <w:szCs w:val="24"/>
          <w:u w:val="single"/>
        </w:rPr>
      </w:pPr>
      <w:r w:rsidRPr="001940AC">
        <w:rPr>
          <w:rFonts w:ascii="Times New Roman" w:hAnsi="Times New Roman" w:cs="Times New Roman"/>
          <w:sz w:val="24"/>
          <w:szCs w:val="24"/>
          <w:u w:val="single"/>
        </w:rPr>
        <w:t>Fase I – Ricevibilità</w:t>
      </w:r>
    </w:p>
    <w:p w14:paraId="5922336C" w14:textId="77777777" w:rsidR="00757724" w:rsidRPr="001940AC" w:rsidRDefault="00757724" w:rsidP="00D56961">
      <w:pPr>
        <w:pStyle w:val="Corpodeltesto21"/>
        <w:spacing w:after="0"/>
        <w:ind w:left="426" w:right="-1"/>
        <w:jc w:val="both"/>
        <w:rPr>
          <w:rFonts w:ascii="Times New Roman" w:hAnsi="Times New Roman" w:cs="Times New Roman"/>
          <w:sz w:val="24"/>
          <w:szCs w:val="24"/>
        </w:rPr>
      </w:pPr>
      <w:r w:rsidRPr="001940AC">
        <w:rPr>
          <w:rFonts w:ascii="Times New Roman" w:hAnsi="Times New Roman" w:cs="Times New Roman"/>
          <w:sz w:val="24"/>
          <w:szCs w:val="24"/>
        </w:rPr>
        <w:t xml:space="preserve">La struttura tecnica del Gal verifica che la documentazione ricevuta, cartacea ed elettronica, sia completa e che il potenziale </w:t>
      </w:r>
      <w:r w:rsidR="00A2566E">
        <w:rPr>
          <w:rFonts w:ascii="Times New Roman" w:hAnsi="Times New Roman" w:cs="Times New Roman"/>
          <w:sz w:val="24"/>
          <w:szCs w:val="24"/>
        </w:rPr>
        <w:t>Beneficiario</w:t>
      </w:r>
      <w:r w:rsidRPr="001940AC">
        <w:rPr>
          <w:rFonts w:ascii="Times New Roman" w:hAnsi="Times New Roman" w:cs="Times New Roman"/>
          <w:sz w:val="24"/>
          <w:szCs w:val="24"/>
        </w:rPr>
        <w:t xml:space="preserve"> abbia rispettato le modalità di trasmissione dell’istanza. </w:t>
      </w:r>
    </w:p>
    <w:p w14:paraId="101B9985" w14:textId="77777777" w:rsidR="00757724" w:rsidRPr="001940AC" w:rsidRDefault="00757724" w:rsidP="00D56961">
      <w:pPr>
        <w:pStyle w:val="Corpodeltesto21"/>
        <w:spacing w:after="0"/>
        <w:ind w:left="426" w:right="-1"/>
        <w:jc w:val="both"/>
        <w:rPr>
          <w:rFonts w:ascii="Times New Roman" w:hAnsi="Times New Roman" w:cs="Times New Roman"/>
          <w:sz w:val="24"/>
          <w:szCs w:val="24"/>
        </w:rPr>
      </w:pPr>
      <w:r w:rsidRPr="001940AC">
        <w:rPr>
          <w:rFonts w:ascii="Times New Roman" w:hAnsi="Times New Roman" w:cs="Times New Roman"/>
          <w:sz w:val="24"/>
          <w:szCs w:val="24"/>
        </w:rPr>
        <w:t xml:space="preserve">La verifica della ricevibilità delle domande di aiuto è riferita, in particolare, ai seguenti requisiti: </w:t>
      </w:r>
    </w:p>
    <w:p w14:paraId="0DDD2A48" w14:textId="77777777" w:rsidR="00757724" w:rsidRPr="001940AC" w:rsidRDefault="00757724" w:rsidP="00D56961">
      <w:pPr>
        <w:pStyle w:val="Corpodeltesto21"/>
        <w:numPr>
          <w:ilvl w:val="0"/>
          <w:numId w:val="3"/>
        </w:numPr>
        <w:spacing w:after="0"/>
        <w:ind w:left="426" w:right="-1" w:firstLine="0"/>
        <w:jc w:val="both"/>
        <w:rPr>
          <w:rFonts w:ascii="Times New Roman" w:hAnsi="Times New Roman" w:cs="Times New Roman"/>
          <w:sz w:val="24"/>
          <w:szCs w:val="24"/>
        </w:rPr>
      </w:pPr>
      <w:r w:rsidRPr="001940AC">
        <w:rPr>
          <w:rFonts w:ascii="Times New Roman" w:hAnsi="Times New Roman" w:cs="Times New Roman"/>
          <w:sz w:val="24"/>
          <w:szCs w:val="24"/>
        </w:rPr>
        <w:t xml:space="preserve">modalità di spedizione / consegna della domanda; </w:t>
      </w:r>
    </w:p>
    <w:p w14:paraId="78ABD103" w14:textId="77777777" w:rsidR="00757724" w:rsidRPr="001940AC" w:rsidRDefault="00757724" w:rsidP="00D56961">
      <w:pPr>
        <w:pStyle w:val="Corpodeltesto21"/>
        <w:numPr>
          <w:ilvl w:val="0"/>
          <w:numId w:val="3"/>
        </w:numPr>
        <w:spacing w:after="0"/>
        <w:ind w:left="426" w:right="-1" w:firstLine="0"/>
        <w:jc w:val="both"/>
        <w:rPr>
          <w:rFonts w:ascii="Times New Roman" w:hAnsi="Times New Roman" w:cs="Times New Roman"/>
          <w:sz w:val="24"/>
          <w:szCs w:val="24"/>
        </w:rPr>
      </w:pPr>
      <w:r w:rsidRPr="001940AC">
        <w:rPr>
          <w:rFonts w:ascii="Times New Roman" w:hAnsi="Times New Roman" w:cs="Times New Roman"/>
          <w:sz w:val="24"/>
          <w:szCs w:val="24"/>
        </w:rPr>
        <w:t>data di presentazione entro i termini previsti dal Bando;</w:t>
      </w:r>
    </w:p>
    <w:p w14:paraId="727E5D84" w14:textId="77777777" w:rsidR="00757724" w:rsidRPr="001940AC" w:rsidRDefault="00757724" w:rsidP="00D56961">
      <w:pPr>
        <w:pStyle w:val="Corpodeltesto21"/>
        <w:numPr>
          <w:ilvl w:val="0"/>
          <w:numId w:val="3"/>
        </w:numPr>
        <w:spacing w:after="0"/>
        <w:ind w:left="426" w:right="-1" w:firstLine="0"/>
        <w:jc w:val="both"/>
        <w:rPr>
          <w:rFonts w:ascii="Times New Roman" w:hAnsi="Times New Roman" w:cs="Times New Roman"/>
          <w:sz w:val="24"/>
          <w:szCs w:val="24"/>
        </w:rPr>
      </w:pPr>
      <w:r w:rsidRPr="001940AC">
        <w:rPr>
          <w:rFonts w:ascii="Times New Roman" w:hAnsi="Times New Roman" w:cs="Times New Roman"/>
          <w:sz w:val="24"/>
          <w:szCs w:val="24"/>
        </w:rPr>
        <w:t>presenza sulla domanda della firma del richiedente;</w:t>
      </w:r>
    </w:p>
    <w:p w14:paraId="74D693DA" w14:textId="77777777" w:rsidR="00757724" w:rsidRDefault="00757724" w:rsidP="00D56961">
      <w:pPr>
        <w:pStyle w:val="Corpodeltesto21"/>
        <w:numPr>
          <w:ilvl w:val="0"/>
          <w:numId w:val="3"/>
        </w:numPr>
        <w:spacing w:after="0"/>
        <w:ind w:left="426" w:right="-1" w:firstLine="0"/>
        <w:jc w:val="both"/>
        <w:rPr>
          <w:rFonts w:ascii="Times New Roman" w:hAnsi="Times New Roman" w:cs="Times New Roman"/>
          <w:sz w:val="24"/>
          <w:szCs w:val="24"/>
        </w:rPr>
      </w:pPr>
      <w:r w:rsidRPr="001940AC">
        <w:rPr>
          <w:rFonts w:ascii="Times New Roman" w:hAnsi="Times New Roman" w:cs="Times New Roman"/>
          <w:sz w:val="24"/>
          <w:szCs w:val="24"/>
        </w:rPr>
        <w:t>presenza della copia del documento di identità del richiedente in corso di validità;</w:t>
      </w:r>
    </w:p>
    <w:p w14:paraId="66F2F89F" w14:textId="77777777" w:rsidR="00052AAB" w:rsidRPr="001940AC" w:rsidRDefault="00052AAB" w:rsidP="00D56961">
      <w:pPr>
        <w:pStyle w:val="Corpodeltesto21"/>
        <w:spacing w:after="0"/>
        <w:ind w:left="426" w:right="-1"/>
        <w:jc w:val="both"/>
        <w:rPr>
          <w:rFonts w:ascii="Times New Roman" w:hAnsi="Times New Roman" w:cs="Times New Roman"/>
          <w:sz w:val="24"/>
          <w:szCs w:val="24"/>
        </w:rPr>
      </w:pPr>
    </w:p>
    <w:p w14:paraId="1238D14B" w14:textId="77777777" w:rsidR="00757724" w:rsidRPr="001940AC" w:rsidRDefault="00757724" w:rsidP="00D56961">
      <w:pPr>
        <w:pStyle w:val="Corpodeltesto21"/>
        <w:spacing w:after="0"/>
        <w:ind w:left="426" w:right="-1"/>
        <w:jc w:val="both"/>
        <w:rPr>
          <w:rFonts w:ascii="Times New Roman" w:hAnsi="Times New Roman" w:cs="Times New Roman"/>
          <w:sz w:val="24"/>
          <w:szCs w:val="24"/>
        </w:rPr>
      </w:pPr>
      <w:r w:rsidRPr="001940AC">
        <w:rPr>
          <w:rFonts w:ascii="Times New Roman" w:hAnsi="Times New Roman" w:cs="Times New Roman"/>
          <w:sz w:val="24"/>
          <w:szCs w:val="24"/>
        </w:rPr>
        <w:t>L’istanza viene giudicata non ricevibile solo in caso di mancato rispetto dei requisiti sopra elencati.</w:t>
      </w:r>
    </w:p>
    <w:p w14:paraId="41B08E59" w14:textId="5DEEDE51" w:rsidR="00366F90" w:rsidRDefault="00366F90" w:rsidP="00D56961">
      <w:pPr>
        <w:pStyle w:val="Corpodeltesto21"/>
        <w:spacing w:after="0"/>
        <w:ind w:left="426" w:right="-1"/>
        <w:jc w:val="both"/>
        <w:rPr>
          <w:rFonts w:ascii="Times New Roman" w:hAnsi="Times New Roman" w:cs="Times New Roman"/>
          <w:sz w:val="24"/>
          <w:szCs w:val="24"/>
          <w:u w:val="single"/>
        </w:rPr>
      </w:pPr>
    </w:p>
    <w:p w14:paraId="2FD3B3E6" w14:textId="77777777" w:rsidR="00FA5153" w:rsidRDefault="00FA5153" w:rsidP="00D56961">
      <w:pPr>
        <w:pStyle w:val="Corpodeltesto21"/>
        <w:spacing w:after="0"/>
        <w:ind w:left="426" w:right="-1"/>
        <w:jc w:val="both"/>
        <w:rPr>
          <w:rFonts w:ascii="Times New Roman" w:hAnsi="Times New Roman" w:cs="Times New Roman"/>
          <w:sz w:val="24"/>
          <w:szCs w:val="24"/>
          <w:u w:val="single"/>
        </w:rPr>
      </w:pPr>
    </w:p>
    <w:p w14:paraId="3118EBBC" w14:textId="4C786467" w:rsidR="00757724" w:rsidRPr="001940AC" w:rsidRDefault="00757724" w:rsidP="00D56961">
      <w:pPr>
        <w:pStyle w:val="Corpodeltesto21"/>
        <w:spacing w:after="0"/>
        <w:ind w:left="426" w:right="-1"/>
        <w:jc w:val="both"/>
        <w:rPr>
          <w:rFonts w:ascii="Times New Roman" w:hAnsi="Times New Roman" w:cs="Times New Roman"/>
          <w:sz w:val="24"/>
          <w:szCs w:val="24"/>
          <w:u w:val="single"/>
        </w:rPr>
      </w:pPr>
      <w:r w:rsidRPr="001940AC">
        <w:rPr>
          <w:rFonts w:ascii="Times New Roman" w:hAnsi="Times New Roman" w:cs="Times New Roman"/>
          <w:sz w:val="24"/>
          <w:szCs w:val="24"/>
          <w:u w:val="single"/>
        </w:rPr>
        <w:lastRenderedPageBreak/>
        <w:t>Fase II – Ammissibilità</w:t>
      </w:r>
    </w:p>
    <w:p w14:paraId="2418473E" w14:textId="77777777" w:rsidR="00757724" w:rsidRPr="001940AC" w:rsidRDefault="00757724" w:rsidP="00023AF7">
      <w:pPr>
        <w:pStyle w:val="Corpodeltesto21"/>
        <w:spacing w:after="0"/>
        <w:ind w:left="426" w:right="-1"/>
        <w:jc w:val="both"/>
        <w:rPr>
          <w:rFonts w:ascii="Times New Roman" w:hAnsi="Times New Roman" w:cs="Times New Roman"/>
          <w:sz w:val="24"/>
          <w:szCs w:val="24"/>
        </w:rPr>
      </w:pPr>
      <w:r w:rsidRPr="001940AC">
        <w:rPr>
          <w:rFonts w:ascii="Times New Roman" w:hAnsi="Times New Roman" w:cs="Times New Roman"/>
          <w:sz w:val="24"/>
          <w:szCs w:val="24"/>
        </w:rPr>
        <w:t>Questa fase regola le attività finalizzate a selezionare le istanze, ovvero a verificare la pertinenza della documentazione, il rispetto dei requisiti di ammissibilità del richiedente e della proposta progettuale e a determinare la spesa ammessa e il relativo contributo.</w:t>
      </w:r>
    </w:p>
    <w:p w14:paraId="5271D4FD" w14:textId="77777777" w:rsidR="00757724" w:rsidRPr="001940AC" w:rsidRDefault="00757724" w:rsidP="00023AF7">
      <w:pPr>
        <w:pStyle w:val="Corpodeltesto21"/>
        <w:spacing w:after="0"/>
        <w:ind w:left="426" w:right="-1"/>
        <w:jc w:val="both"/>
        <w:rPr>
          <w:rFonts w:ascii="Times New Roman" w:hAnsi="Times New Roman" w:cs="Times New Roman"/>
          <w:sz w:val="24"/>
          <w:szCs w:val="24"/>
        </w:rPr>
      </w:pPr>
      <w:r w:rsidRPr="001940AC">
        <w:rPr>
          <w:rFonts w:ascii="Times New Roman" w:hAnsi="Times New Roman" w:cs="Times New Roman"/>
          <w:sz w:val="24"/>
          <w:szCs w:val="24"/>
        </w:rPr>
        <w:t xml:space="preserve">La struttura tecnica incaricata in sede di istruttoria verificherà, in particolare, quanto segue: </w:t>
      </w:r>
    </w:p>
    <w:p w14:paraId="7404C1FA" w14:textId="77777777" w:rsidR="00757724" w:rsidRPr="001940AC" w:rsidRDefault="00757724" w:rsidP="00023AF7">
      <w:pPr>
        <w:pStyle w:val="Corpodeltesto21"/>
        <w:numPr>
          <w:ilvl w:val="0"/>
          <w:numId w:val="2"/>
        </w:numPr>
        <w:spacing w:after="0"/>
        <w:ind w:left="426" w:right="-1" w:firstLine="0"/>
        <w:jc w:val="both"/>
        <w:rPr>
          <w:rFonts w:ascii="Times New Roman" w:hAnsi="Times New Roman" w:cs="Times New Roman"/>
          <w:sz w:val="24"/>
          <w:szCs w:val="24"/>
        </w:rPr>
      </w:pPr>
      <w:r w:rsidRPr="001940AC">
        <w:rPr>
          <w:rFonts w:ascii="Times New Roman" w:hAnsi="Times New Roman" w:cs="Times New Roman"/>
          <w:sz w:val="24"/>
          <w:szCs w:val="24"/>
        </w:rPr>
        <w:t>l’ammissibilità del richiedente;</w:t>
      </w:r>
    </w:p>
    <w:p w14:paraId="75928C61" w14:textId="77777777" w:rsidR="00757724" w:rsidRPr="001940AC" w:rsidRDefault="00757724" w:rsidP="00023AF7">
      <w:pPr>
        <w:pStyle w:val="Corpodeltesto21"/>
        <w:numPr>
          <w:ilvl w:val="0"/>
          <w:numId w:val="2"/>
        </w:numPr>
        <w:spacing w:after="0"/>
        <w:ind w:left="426" w:right="-1" w:firstLine="0"/>
        <w:jc w:val="both"/>
        <w:rPr>
          <w:rFonts w:ascii="Times New Roman" w:hAnsi="Times New Roman" w:cs="Times New Roman"/>
          <w:sz w:val="24"/>
          <w:szCs w:val="24"/>
        </w:rPr>
      </w:pPr>
      <w:r w:rsidRPr="001940AC">
        <w:rPr>
          <w:rFonts w:ascii="Times New Roman" w:hAnsi="Times New Roman" w:cs="Times New Roman"/>
          <w:sz w:val="24"/>
          <w:szCs w:val="24"/>
        </w:rPr>
        <w:t>i requisiti prescritti dal bando;</w:t>
      </w:r>
    </w:p>
    <w:p w14:paraId="1220491F" w14:textId="77777777" w:rsidR="00757724" w:rsidRDefault="00757724" w:rsidP="00023AF7">
      <w:pPr>
        <w:pStyle w:val="Corpodeltesto21"/>
        <w:numPr>
          <w:ilvl w:val="0"/>
          <w:numId w:val="2"/>
        </w:numPr>
        <w:spacing w:after="0"/>
        <w:ind w:left="426" w:right="-1" w:firstLine="0"/>
        <w:jc w:val="both"/>
        <w:rPr>
          <w:rFonts w:ascii="Times New Roman" w:hAnsi="Times New Roman" w:cs="Times New Roman"/>
          <w:sz w:val="24"/>
          <w:szCs w:val="24"/>
        </w:rPr>
      </w:pPr>
      <w:r w:rsidRPr="001940AC">
        <w:rPr>
          <w:rFonts w:ascii="Times New Roman" w:hAnsi="Times New Roman" w:cs="Times New Roman"/>
          <w:sz w:val="24"/>
          <w:szCs w:val="24"/>
        </w:rPr>
        <w:t>i criteri di selezione;</w:t>
      </w:r>
    </w:p>
    <w:p w14:paraId="7BA1E2AE" w14:textId="77777777" w:rsidR="00455024" w:rsidRPr="00BB5139" w:rsidRDefault="00455024" w:rsidP="00023AF7">
      <w:pPr>
        <w:pStyle w:val="Corpodeltesto21"/>
        <w:numPr>
          <w:ilvl w:val="0"/>
          <w:numId w:val="2"/>
        </w:numPr>
        <w:spacing w:after="0"/>
        <w:ind w:left="426" w:right="-1" w:firstLine="0"/>
        <w:jc w:val="both"/>
        <w:rPr>
          <w:rFonts w:ascii="Times New Roman" w:hAnsi="Times New Roman" w:cs="Times New Roman"/>
          <w:sz w:val="24"/>
          <w:szCs w:val="24"/>
        </w:rPr>
      </w:pPr>
      <w:r w:rsidRPr="00BB5139">
        <w:rPr>
          <w:rFonts w:ascii="Times New Roman" w:hAnsi="Times New Roman" w:cs="Times New Roman"/>
          <w:sz w:val="24"/>
          <w:szCs w:val="24"/>
        </w:rPr>
        <w:t>progetto candidato</w:t>
      </w:r>
    </w:p>
    <w:p w14:paraId="0C8224CD" w14:textId="77777777" w:rsidR="00757724" w:rsidRPr="001940AC" w:rsidRDefault="00757724" w:rsidP="00023AF7">
      <w:pPr>
        <w:pStyle w:val="Corpodeltesto21"/>
        <w:numPr>
          <w:ilvl w:val="0"/>
          <w:numId w:val="2"/>
        </w:numPr>
        <w:spacing w:after="0"/>
        <w:ind w:left="426" w:right="-1" w:firstLine="0"/>
        <w:jc w:val="both"/>
        <w:rPr>
          <w:rFonts w:ascii="Times New Roman" w:hAnsi="Times New Roman" w:cs="Times New Roman"/>
          <w:sz w:val="24"/>
          <w:szCs w:val="24"/>
        </w:rPr>
      </w:pPr>
      <w:r w:rsidRPr="001940AC">
        <w:rPr>
          <w:rFonts w:ascii="Times New Roman" w:hAnsi="Times New Roman" w:cs="Times New Roman"/>
          <w:sz w:val="24"/>
          <w:szCs w:val="24"/>
        </w:rPr>
        <w:t>il quadro economico e le singole voci di costo siano congrue ed eleggibili.</w:t>
      </w:r>
    </w:p>
    <w:p w14:paraId="2E05E5AD" w14:textId="77777777" w:rsidR="00910353" w:rsidRPr="001940AC" w:rsidRDefault="00910353" w:rsidP="00023AF7">
      <w:pPr>
        <w:pStyle w:val="Corpodeltesto21"/>
        <w:spacing w:after="0"/>
        <w:ind w:left="426" w:right="-1"/>
        <w:jc w:val="both"/>
        <w:rPr>
          <w:rFonts w:ascii="Times New Roman" w:hAnsi="Times New Roman" w:cs="Times New Roman"/>
          <w:sz w:val="24"/>
          <w:szCs w:val="24"/>
        </w:rPr>
      </w:pPr>
    </w:p>
    <w:p w14:paraId="3348E781" w14:textId="77777777" w:rsidR="00757724" w:rsidRPr="001940AC" w:rsidRDefault="00757724" w:rsidP="00023AF7">
      <w:pPr>
        <w:pStyle w:val="Corpodeltesto21"/>
        <w:spacing w:after="0"/>
        <w:ind w:left="426" w:right="-1"/>
        <w:jc w:val="both"/>
        <w:rPr>
          <w:rFonts w:ascii="Times New Roman" w:hAnsi="Times New Roman" w:cs="Times New Roman"/>
          <w:sz w:val="24"/>
          <w:szCs w:val="24"/>
          <w:u w:val="single"/>
        </w:rPr>
      </w:pPr>
      <w:r w:rsidRPr="001940AC">
        <w:rPr>
          <w:rFonts w:ascii="Times New Roman" w:hAnsi="Times New Roman" w:cs="Times New Roman"/>
          <w:sz w:val="24"/>
          <w:szCs w:val="24"/>
          <w:u w:val="single"/>
        </w:rPr>
        <w:t>Fase III - Validazione dell’istruttoria</w:t>
      </w:r>
    </w:p>
    <w:p w14:paraId="0EE6088C" w14:textId="77777777" w:rsidR="00757724" w:rsidRPr="001940AC" w:rsidRDefault="00757724" w:rsidP="00023AF7">
      <w:pPr>
        <w:pStyle w:val="Corpodeltesto21"/>
        <w:spacing w:after="0"/>
        <w:ind w:left="426" w:right="-1"/>
        <w:jc w:val="both"/>
        <w:rPr>
          <w:rFonts w:ascii="Times New Roman" w:hAnsi="Times New Roman" w:cs="Times New Roman"/>
          <w:sz w:val="24"/>
          <w:szCs w:val="24"/>
        </w:rPr>
      </w:pPr>
      <w:r w:rsidRPr="001940AC">
        <w:rPr>
          <w:rFonts w:ascii="Times New Roman" w:hAnsi="Times New Roman" w:cs="Times New Roman"/>
          <w:sz w:val="24"/>
          <w:szCs w:val="24"/>
        </w:rPr>
        <w:t>Sulla base degli esiti dell’attività istruttoria saranno predisposti i seguenti elenchi provvisori:</w:t>
      </w:r>
    </w:p>
    <w:p w14:paraId="29E29DAE" w14:textId="77777777" w:rsidR="00757724" w:rsidRPr="001940AC" w:rsidRDefault="00757724" w:rsidP="00023AF7">
      <w:pPr>
        <w:pStyle w:val="Corpodeltesto21"/>
        <w:numPr>
          <w:ilvl w:val="0"/>
          <w:numId w:val="4"/>
        </w:numPr>
        <w:spacing w:after="0"/>
        <w:ind w:left="426" w:right="-1" w:firstLine="0"/>
        <w:jc w:val="both"/>
        <w:rPr>
          <w:rFonts w:ascii="Times New Roman" w:hAnsi="Times New Roman" w:cs="Times New Roman"/>
          <w:sz w:val="24"/>
          <w:szCs w:val="24"/>
        </w:rPr>
      </w:pPr>
      <w:r w:rsidRPr="001940AC">
        <w:rPr>
          <w:rFonts w:ascii="Times New Roman" w:hAnsi="Times New Roman" w:cs="Times New Roman"/>
          <w:sz w:val="24"/>
          <w:szCs w:val="24"/>
        </w:rPr>
        <w:t>elenco delle istanze ammesse a finanziamento;</w:t>
      </w:r>
    </w:p>
    <w:p w14:paraId="75C7E63D" w14:textId="77777777" w:rsidR="00757724" w:rsidRPr="001940AC" w:rsidRDefault="00757724" w:rsidP="00023AF7">
      <w:pPr>
        <w:pStyle w:val="Corpodeltesto21"/>
        <w:numPr>
          <w:ilvl w:val="0"/>
          <w:numId w:val="4"/>
        </w:numPr>
        <w:spacing w:after="0"/>
        <w:ind w:left="426" w:right="-1" w:firstLine="0"/>
        <w:jc w:val="both"/>
        <w:rPr>
          <w:rFonts w:ascii="Times New Roman" w:hAnsi="Times New Roman" w:cs="Times New Roman"/>
          <w:sz w:val="24"/>
          <w:szCs w:val="24"/>
        </w:rPr>
      </w:pPr>
      <w:r w:rsidRPr="001940AC">
        <w:rPr>
          <w:rFonts w:ascii="Times New Roman" w:hAnsi="Times New Roman" w:cs="Times New Roman"/>
          <w:sz w:val="24"/>
          <w:szCs w:val="24"/>
        </w:rPr>
        <w:t>elenco istanze ammissibili e non finanziabili per carenza di fondi;</w:t>
      </w:r>
    </w:p>
    <w:p w14:paraId="10D89DAF" w14:textId="77777777" w:rsidR="00757724" w:rsidRPr="001940AC" w:rsidRDefault="00757724" w:rsidP="00023AF7">
      <w:pPr>
        <w:pStyle w:val="Corpodeltesto21"/>
        <w:numPr>
          <w:ilvl w:val="0"/>
          <w:numId w:val="4"/>
        </w:numPr>
        <w:spacing w:after="0"/>
        <w:ind w:left="426" w:right="-1" w:firstLine="0"/>
        <w:jc w:val="both"/>
        <w:rPr>
          <w:rFonts w:ascii="Times New Roman" w:hAnsi="Times New Roman" w:cs="Times New Roman"/>
          <w:sz w:val="24"/>
          <w:szCs w:val="24"/>
        </w:rPr>
      </w:pPr>
      <w:r w:rsidRPr="001940AC">
        <w:rPr>
          <w:rFonts w:ascii="Times New Roman" w:hAnsi="Times New Roman" w:cs="Times New Roman"/>
          <w:sz w:val="24"/>
          <w:szCs w:val="24"/>
        </w:rPr>
        <w:t xml:space="preserve">elenco istanze non ammissibili a finanziamento con relativa motivazione. </w:t>
      </w:r>
    </w:p>
    <w:p w14:paraId="61260F39" w14:textId="77777777" w:rsidR="00023AF7" w:rsidRDefault="00757724" w:rsidP="0011157A">
      <w:pPr>
        <w:pStyle w:val="Corpodeltesto21"/>
        <w:spacing w:after="0"/>
        <w:ind w:left="426" w:right="-1"/>
        <w:jc w:val="both"/>
        <w:rPr>
          <w:rFonts w:ascii="Times New Roman" w:hAnsi="Times New Roman" w:cs="Times New Roman"/>
          <w:sz w:val="24"/>
          <w:szCs w:val="24"/>
        </w:rPr>
      </w:pPr>
      <w:r w:rsidRPr="001940AC">
        <w:rPr>
          <w:rFonts w:ascii="Times New Roman" w:hAnsi="Times New Roman" w:cs="Times New Roman"/>
          <w:sz w:val="24"/>
          <w:szCs w:val="24"/>
        </w:rPr>
        <w:t xml:space="preserve">che vengono trasmessi al </w:t>
      </w:r>
      <w:proofErr w:type="spellStart"/>
      <w:r w:rsidRPr="001940AC">
        <w:rPr>
          <w:rFonts w:ascii="Times New Roman" w:hAnsi="Times New Roman" w:cs="Times New Roman"/>
          <w:sz w:val="24"/>
          <w:szCs w:val="24"/>
        </w:rPr>
        <w:t>CdA</w:t>
      </w:r>
      <w:proofErr w:type="spellEnd"/>
      <w:r w:rsidRPr="001940AC">
        <w:rPr>
          <w:rFonts w:ascii="Times New Roman" w:hAnsi="Times New Roman" w:cs="Times New Roman"/>
          <w:sz w:val="24"/>
          <w:szCs w:val="24"/>
        </w:rPr>
        <w:t xml:space="preserve"> del </w:t>
      </w:r>
      <w:proofErr w:type="spellStart"/>
      <w:r w:rsidRPr="001940AC">
        <w:rPr>
          <w:rFonts w:ascii="Times New Roman" w:hAnsi="Times New Roman" w:cs="Times New Roman"/>
          <w:sz w:val="24"/>
          <w:szCs w:val="24"/>
        </w:rPr>
        <w:t>Gal</w:t>
      </w:r>
      <w:proofErr w:type="spellEnd"/>
      <w:r w:rsidRPr="001940AC">
        <w:rPr>
          <w:rFonts w:ascii="Times New Roman" w:hAnsi="Times New Roman" w:cs="Times New Roman"/>
          <w:sz w:val="24"/>
          <w:szCs w:val="24"/>
        </w:rPr>
        <w:t xml:space="preserve"> la Cittadella</w:t>
      </w:r>
      <w:r w:rsidR="00E538AF">
        <w:rPr>
          <w:rFonts w:ascii="Times New Roman" w:hAnsi="Times New Roman" w:cs="Times New Roman"/>
          <w:sz w:val="24"/>
          <w:szCs w:val="24"/>
        </w:rPr>
        <w:t xml:space="preserve"> del Sapere per l’approvazione.</w:t>
      </w:r>
    </w:p>
    <w:p w14:paraId="0C22F6F2" w14:textId="77777777" w:rsidR="00023AF7" w:rsidRPr="001940AC" w:rsidRDefault="00023AF7" w:rsidP="000A74A1">
      <w:pPr>
        <w:pStyle w:val="Corpodeltesto21"/>
        <w:spacing w:after="0" w:line="240" w:lineRule="auto"/>
        <w:ind w:left="426" w:right="566"/>
        <w:jc w:val="both"/>
        <w:rPr>
          <w:rFonts w:ascii="Times New Roman" w:hAnsi="Times New Roman" w:cs="Times New Roman"/>
          <w:sz w:val="24"/>
          <w:szCs w:val="24"/>
        </w:rPr>
      </w:pPr>
    </w:p>
    <w:p w14:paraId="34685158" w14:textId="77777777" w:rsidR="00052AAB" w:rsidRPr="00023AF7" w:rsidRDefault="001F7535" w:rsidP="00023AF7">
      <w:pPr>
        <w:pStyle w:val="Titolo1"/>
        <w:spacing w:before="1" w:line="276" w:lineRule="auto"/>
        <w:ind w:left="2552" w:right="-1" w:hanging="2104"/>
        <w:jc w:val="both"/>
        <w:rPr>
          <w:rFonts w:ascii="Segoe UI" w:hAnsi="Segoe UI" w:cs="Segoe UI"/>
          <w:color w:val="92D04F"/>
          <w:lang w:val="it-IT"/>
        </w:rPr>
      </w:pPr>
      <w:bookmarkStart w:id="50" w:name="_TOC_250010"/>
      <w:bookmarkStart w:id="51" w:name="_Toc516508138"/>
      <w:bookmarkEnd w:id="50"/>
      <w:r w:rsidRPr="00023AF7">
        <w:rPr>
          <w:rFonts w:ascii="Segoe UI" w:hAnsi="Segoe UI" w:cs="Segoe UI"/>
          <w:color w:val="92D04F"/>
          <w:lang w:val="it-IT"/>
        </w:rPr>
        <w:t>Articolo 14 – Approvazione delle graduatorie e concessione del sostegno</w:t>
      </w:r>
      <w:bookmarkEnd w:id="51"/>
    </w:p>
    <w:p w14:paraId="210575FC" w14:textId="77777777" w:rsidR="001F7535" w:rsidRPr="001940AC" w:rsidRDefault="001F7535" w:rsidP="00023AF7">
      <w:pPr>
        <w:pStyle w:val="Titolo1"/>
        <w:ind w:left="426" w:right="-1"/>
        <w:jc w:val="both"/>
        <w:rPr>
          <w:rFonts w:ascii="Times New Roman" w:hAnsi="Times New Roman" w:cs="Times New Roman"/>
          <w:color w:val="92D04F"/>
          <w:sz w:val="24"/>
          <w:szCs w:val="24"/>
          <w:lang w:val="it-IT"/>
        </w:rPr>
      </w:pPr>
      <w:r w:rsidRPr="001940AC">
        <w:rPr>
          <w:rFonts w:ascii="Times New Roman" w:hAnsi="Times New Roman" w:cs="Times New Roman"/>
          <w:color w:val="92D04F"/>
          <w:sz w:val="24"/>
          <w:szCs w:val="24"/>
          <w:lang w:val="it-IT"/>
        </w:rPr>
        <w:t xml:space="preserve"> </w:t>
      </w:r>
    </w:p>
    <w:p w14:paraId="698C164B" w14:textId="77777777" w:rsidR="0009128A" w:rsidRPr="0011157A" w:rsidRDefault="0009128A" w:rsidP="0011157A">
      <w:pPr>
        <w:pStyle w:val="Corpodeltesto21"/>
        <w:spacing w:after="0"/>
        <w:ind w:left="426" w:right="-1"/>
        <w:jc w:val="both"/>
        <w:rPr>
          <w:rFonts w:ascii="Times New Roman" w:hAnsi="Times New Roman" w:cs="Times New Roman"/>
          <w:sz w:val="24"/>
          <w:szCs w:val="24"/>
        </w:rPr>
      </w:pPr>
      <w:r w:rsidRPr="001940AC">
        <w:rPr>
          <w:rFonts w:ascii="Times New Roman" w:hAnsi="Times New Roman" w:cs="Times New Roman"/>
          <w:sz w:val="24"/>
          <w:szCs w:val="24"/>
        </w:rPr>
        <w:t xml:space="preserve">Gli elenchi, in seguito all’approvazione dal Consiglio di Amministrazione, saranno affissi presso la sede del GAL, pubblicati sul sito Internet </w:t>
      </w:r>
      <w:hyperlink r:id="rId14" w:history="1">
        <w:r w:rsidRPr="001940AC">
          <w:rPr>
            <w:rStyle w:val="Collegamentoipertestuale"/>
            <w:rFonts w:ascii="Times New Roman" w:hAnsi="Times New Roman" w:cs="Times New Roman"/>
            <w:sz w:val="24"/>
            <w:szCs w:val="24"/>
          </w:rPr>
          <w:t>www.lacittadelladelsapere.it</w:t>
        </w:r>
      </w:hyperlink>
      <w:r w:rsidRPr="001940AC">
        <w:rPr>
          <w:rFonts w:ascii="Times New Roman" w:hAnsi="Times New Roman" w:cs="Times New Roman"/>
          <w:sz w:val="24"/>
          <w:szCs w:val="24"/>
        </w:rPr>
        <w:t xml:space="preserve"> e presso gli albi degli Enti pubblici soci. Verranno ammessi al sostegno i soggetti in graduatoria fino ad esau</w:t>
      </w:r>
      <w:r w:rsidR="0011157A">
        <w:rPr>
          <w:rFonts w:ascii="Times New Roman" w:hAnsi="Times New Roman" w:cs="Times New Roman"/>
          <w:sz w:val="24"/>
          <w:szCs w:val="24"/>
        </w:rPr>
        <w:t>rimento delle risorse previste.</w:t>
      </w:r>
    </w:p>
    <w:p w14:paraId="3E401B9B" w14:textId="77777777" w:rsidR="0009128A" w:rsidRPr="001940AC" w:rsidRDefault="0009128A" w:rsidP="0011157A">
      <w:pPr>
        <w:pStyle w:val="Corpodeltesto21"/>
        <w:spacing w:after="0"/>
        <w:ind w:left="426" w:right="-1"/>
        <w:jc w:val="both"/>
        <w:rPr>
          <w:rFonts w:ascii="Times New Roman" w:hAnsi="Times New Roman" w:cs="Times New Roman"/>
          <w:sz w:val="24"/>
          <w:szCs w:val="24"/>
        </w:rPr>
      </w:pPr>
      <w:r w:rsidRPr="001940AC">
        <w:rPr>
          <w:rFonts w:ascii="Times New Roman" w:hAnsi="Times New Roman" w:cs="Times New Roman"/>
          <w:sz w:val="24"/>
          <w:szCs w:val="24"/>
        </w:rPr>
        <w:t xml:space="preserve">Laddove vi fossero domande utilmente collocate in graduatoria, ammesse ma non finanziabili per carenza di risorse, il Gal La Cittadella del Sapere valuterà eventuali scorrimenti, con </w:t>
      </w:r>
      <w:r w:rsidR="0011157A">
        <w:rPr>
          <w:rFonts w:ascii="Times New Roman" w:hAnsi="Times New Roman" w:cs="Times New Roman"/>
          <w:sz w:val="24"/>
          <w:szCs w:val="24"/>
        </w:rPr>
        <w:t>risorse finanziarie aggiuntive.</w:t>
      </w:r>
    </w:p>
    <w:p w14:paraId="3C6FD36A" w14:textId="77777777" w:rsidR="0009128A" w:rsidRPr="001940AC" w:rsidRDefault="0009128A" w:rsidP="00023AF7">
      <w:pPr>
        <w:pStyle w:val="Corpodeltesto21"/>
        <w:spacing w:after="0"/>
        <w:ind w:left="426" w:right="-1"/>
        <w:jc w:val="both"/>
        <w:rPr>
          <w:rFonts w:ascii="Times New Roman" w:hAnsi="Times New Roman" w:cs="Times New Roman"/>
          <w:sz w:val="24"/>
          <w:szCs w:val="24"/>
        </w:rPr>
      </w:pPr>
      <w:r w:rsidRPr="001940AC">
        <w:rPr>
          <w:rFonts w:ascii="Times New Roman" w:hAnsi="Times New Roman" w:cs="Times New Roman"/>
          <w:sz w:val="24"/>
          <w:szCs w:val="24"/>
        </w:rPr>
        <w:t>Il Gal La Cittadella del Sapere comunicherà a tutti i soggetti che hanno presentato domanda l’esito della valutazione.</w:t>
      </w:r>
    </w:p>
    <w:p w14:paraId="290E55A3" w14:textId="77777777" w:rsidR="00910353" w:rsidRPr="00910353" w:rsidRDefault="00910353" w:rsidP="00023AF7">
      <w:pPr>
        <w:pStyle w:val="Titolo1"/>
        <w:spacing w:before="1" w:line="276" w:lineRule="auto"/>
        <w:ind w:left="2552" w:right="-1" w:hanging="2104"/>
        <w:jc w:val="both"/>
        <w:rPr>
          <w:rFonts w:ascii="Segoe UI" w:hAnsi="Segoe UI" w:cs="Segoe UI"/>
          <w:color w:val="92D04F"/>
          <w:sz w:val="20"/>
          <w:lang w:val="it-IT"/>
        </w:rPr>
      </w:pPr>
      <w:bookmarkStart w:id="52" w:name="_Toc516508139"/>
    </w:p>
    <w:p w14:paraId="25F816AC" w14:textId="77777777" w:rsidR="00757724" w:rsidRPr="00023AF7" w:rsidRDefault="00757724" w:rsidP="00023AF7">
      <w:pPr>
        <w:pStyle w:val="Titolo1"/>
        <w:spacing w:before="1" w:line="276" w:lineRule="auto"/>
        <w:ind w:left="2552" w:right="-1" w:hanging="2104"/>
        <w:jc w:val="both"/>
        <w:rPr>
          <w:rFonts w:ascii="Segoe UI" w:hAnsi="Segoe UI" w:cs="Segoe UI"/>
          <w:color w:val="92D04F"/>
          <w:lang w:val="it-IT"/>
        </w:rPr>
      </w:pPr>
      <w:r w:rsidRPr="00023AF7">
        <w:rPr>
          <w:rFonts w:ascii="Segoe UI" w:hAnsi="Segoe UI" w:cs="Segoe UI"/>
          <w:color w:val="92D04F"/>
          <w:lang w:val="it-IT"/>
        </w:rPr>
        <w:t>Articolo 15 - Motivi di irricevibilità e/o di esclusione</w:t>
      </w:r>
      <w:bookmarkEnd w:id="52"/>
    </w:p>
    <w:p w14:paraId="398A90C3" w14:textId="77777777" w:rsidR="00052AAB" w:rsidRPr="001940AC" w:rsidRDefault="00052AAB" w:rsidP="00023AF7">
      <w:pPr>
        <w:pStyle w:val="Titolo1"/>
        <w:ind w:left="426" w:right="-1"/>
        <w:jc w:val="both"/>
        <w:rPr>
          <w:rFonts w:ascii="Times New Roman" w:hAnsi="Times New Roman" w:cs="Times New Roman"/>
          <w:sz w:val="24"/>
          <w:szCs w:val="24"/>
          <w:lang w:val="it-IT"/>
        </w:rPr>
      </w:pPr>
    </w:p>
    <w:p w14:paraId="13E05F3C" w14:textId="77777777" w:rsidR="00757724" w:rsidRPr="001940AC" w:rsidRDefault="00757724" w:rsidP="00023AF7">
      <w:pPr>
        <w:pStyle w:val="Corpodeltesto21"/>
        <w:spacing w:after="0"/>
        <w:ind w:left="420" w:right="-1"/>
        <w:jc w:val="both"/>
        <w:rPr>
          <w:rFonts w:ascii="Times New Roman" w:hAnsi="Times New Roman" w:cs="Times New Roman"/>
          <w:sz w:val="24"/>
          <w:szCs w:val="24"/>
        </w:rPr>
      </w:pPr>
      <w:r w:rsidRPr="001940AC">
        <w:rPr>
          <w:rFonts w:ascii="Times New Roman" w:hAnsi="Times New Roman" w:cs="Times New Roman"/>
          <w:sz w:val="24"/>
          <w:szCs w:val="24"/>
        </w:rPr>
        <w:t>Saranno escluse le istanze che:</w:t>
      </w:r>
    </w:p>
    <w:p w14:paraId="21B244D5" w14:textId="6991EB8C" w:rsidR="000A74A1" w:rsidRDefault="000A74A1" w:rsidP="00196896">
      <w:pPr>
        <w:pStyle w:val="Corpodeltesto21"/>
        <w:numPr>
          <w:ilvl w:val="0"/>
          <w:numId w:val="40"/>
        </w:numPr>
        <w:spacing w:after="0"/>
        <w:ind w:right="-1"/>
        <w:jc w:val="both"/>
        <w:rPr>
          <w:rFonts w:ascii="Times New Roman" w:hAnsi="Times New Roman" w:cs="Times New Roman"/>
          <w:sz w:val="24"/>
          <w:szCs w:val="24"/>
        </w:rPr>
      </w:pPr>
      <w:r>
        <w:rPr>
          <w:rFonts w:ascii="Times New Roman" w:hAnsi="Times New Roman" w:cs="Times New Roman"/>
          <w:sz w:val="24"/>
          <w:szCs w:val="24"/>
        </w:rPr>
        <w:t xml:space="preserve">non abbiano sottoscritto accordo di </w:t>
      </w:r>
      <w:proofErr w:type="spellStart"/>
      <w:r>
        <w:rPr>
          <w:rFonts w:ascii="Times New Roman" w:hAnsi="Times New Roman" w:cs="Times New Roman"/>
          <w:sz w:val="24"/>
          <w:szCs w:val="24"/>
        </w:rPr>
        <w:t>parternariato</w:t>
      </w:r>
      <w:proofErr w:type="spellEnd"/>
      <w:r>
        <w:rPr>
          <w:rFonts w:ascii="Times New Roman" w:hAnsi="Times New Roman" w:cs="Times New Roman"/>
          <w:sz w:val="24"/>
          <w:szCs w:val="24"/>
        </w:rPr>
        <w:t xml:space="preserve"> candidato a valer sul bando dell’azione 1.1.1.A</w:t>
      </w:r>
    </w:p>
    <w:p w14:paraId="4F077685" w14:textId="1E06459C" w:rsidR="00757724" w:rsidRPr="001940AC" w:rsidRDefault="00757724" w:rsidP="00196896">
      <w:pPr>
        <w:pStyle w:val="Corpodeltesto21"/>
        <w:numPr>
          <w:ilvl w:val="0"/>
          <w:numId w:val="40"/>
        </w:numPr>
        <w:spacing w:after="0"/>
        <w:ind w:right="-1"/>
        <w:jc w:val="both"/>
        <w:rPr>
          <w:rFonts w:ascii="Times New Roman" w:hAnsi="Times New Roman" w:cs="Times New Roman"/>
          <w:sz w:val="24"/>
          <w:szCs w:val="24"/>
        </w:rPr>
      </w:pPr>
      <w:r w:rsidRPr="001940AC">
        <w:rPr>
          <w:rFonts w:ascii="Times New Roman" w:hAnsi="Times New Roman" w:cs="Times New Roman"/>
          <w:sz w:val="24"/>
          <w:szCs w:val="24"/>
        </w:rPr>
        <w:t>non soddisfano i requisiti di ammissibilità di cui agli artt.6 e 7;</w:t>
      </w:r>
    </w:p>
    <w:p w14:paraId="6E122DC7" w14:textId="650A07ED" w:rsidR="00717BD0" w:rsidRPr="007C14DD" w:rsidRDefault="00757724" w:rsidP="00196896">
      <w:pPr>
        <w:pStyle w:val="Corpodeltesto21"/>
        <w:numPr>
          <w:ilvl w:val="0"/>
          <w:numId w:val="40"/>
        </w:numPr>
        <w:spacing w:after="0"/>
        <w:ind w:right="-1"/>
        <w:rPr>
          <w:rFonts w:ascii="Times New Roman" w:hAnsi="Times New Roman" w:cs="Times New Roman"/>
          <w:sz w:val="24"/>
          <w:szCs w:val="24"/>
        </w:rPr>
      </w:pPr>
      <w:r w:rsidRPr="001940AC">
        <w:rPr>
          <w:rFonts w:ascii="Times New Roman" w:hAnsi="Times New Roman" w:cs="Times New Roman"/>
          <w:sz w:val="24"/>
          <w:szCs w:val="24"/>
        </w:rPr>
        <w:t>non presentino tutta la documentazione secondo le modalità, ed i termini indicati agli artt. 9</w:t>
      </w:r>
      <w:r w:rsidR="00DB0D13" w:rsidRPr="001940AC">
        <w:rPr>
          <w:rFonts w:ascii="Times New Roman" w:hAnsi="Times New Roman" w:cs="Times New Roman"/>
          <w:sz w:val="24"/>
          <w:szCs w:val="24"/>
        </w:rPr>
        <w:t xml:space="preserve"> e</w:t>
      </w:r>
      <w:r w:rsidR="00196896">
        <w:rPr>
          <w:rFonts w:ascii="Times New Roman" w:hAnsi="Times New Roman" w:cs="Times New Roman"/>
          <w:sz w:val="24"/>
          <w:szCs w:val="24"/>
        </w:rPr>
        <w:t xml:space="preserve"> 12.</w:t>
      </w:r>
    </w:p>
    <w:p w14:paraId="4A731278" w14:textId="0228274A" w:rsidR="000A6F2C" w:rsidRPr="001940AC" w:rsidRDefault="000A6F2C" w:rsidP="00196896">
      <w:pPr>
        <w:pStyle w:val="NormaleWeb"/>
        <w:spacing w:after="0" w:line="276" w:lineRule="auto"/>
        <w:ind w:left="360" w:right="-1"/>
        <w:jc w:val="both"/>
      </w:pPr>
      <w:r w:rsidRPr="001940AC">
        <w:rPr>
          <w:color w:val="000000"/>
          <w:u w:val="single"/>
        </w:rPr>
        <w:lastRenderedPageBreak/>
        <w:t xml:space="preserve">Si precisa che i partenariati proponenti non possono includere aziende agro-alimentari (produzione, trasformazione e commercializzazione) che si sono impegnate ad aderire ai partenariati di cui alla sottomisura 16.0 del PSR Basilicata 2014/2020. </w:t>
      </w:r>
    </w:p>
    <w:p w14:paraId="3B986414" w14:textId="77777777" w:rsidR="00757724" w:rsidRDefault="00757724" w:rsidP="00064F2C">
      <w:pPr>
        <w:pStyle w:val="Corpotesto"/>
        <w:ind w:left="420" w:right="-1" w:hanging="350"/>
        <w:jc w:val="both"/>
        <w:rPr>
          <w:rFonts w:ascii="Times New Roman" w:hAnsi="Times New Roman" w:cs="Times New Roman"/>
          <w:sz w:val="24"/>
          <w:szCs w:val="24"/>
          <w:lang w:val="it-IT"/>
        </w:rPr>
      </w:pPr>
    </w:p>
    <w:p w14:paraId="60442EFA" w14:textId="77777777" w:rsidR="00757724" w:rsidRPr="00023AF7" w:rsidRDefault="00757724" w:rsidP="00064F2C">
      <w:pPr>
        <w:pStyle w:val="Titolo1"/>
        <w:spacing w:before="1" w:line="276" w:lineRule="auto"/>
        <w:ind w:left="2552" w:right="-1" w:hanging="2104"/>
        <w:jc w:val="both"/>
        <w:rPr>
          <w:rFonts w:ascii="Segoe UI" w:hAnsi="Segoe UI" w:cs="Segoe UI"/>
          <w:color w:val="92D04F"/>
          <w:lang w:val="it-IT"/>
        </w:rPr>
      </w:pPr>
      <w:bookmarkStart w:id="53" w:name="_TOC_250009"/>
      <w:bookmarkStart w:id="54" w:name="_Toc516508140"/>
      <w:bookmarkEnd w:id="53"/>
      <w:r w:rsidRPr="00023AF7">
        <w:rPr>
          <w:rFonts w:ascii="Segoe UI" w:hAnsi="Segoe UI" w:cs="Segoe UI"/>
          <w:color w:val="92D04F"/>
          <w:lang w:val="it-IT"/>
        </w:rPr>
        <w:t xml:space="preserve">Articolo 16 </w:t>
      </w:r>
      <w:r w:rsidR="00A126C9" w:rsidRPr="00023AF7">
        <w:rPr>
          <w:rFonts w:ascii="Segoe UI" w:hAnsi="Segoe UI" w:cs="Segoe UI"/>
          <w:color w:val="92D04F"/>
          <w:lang w:val="it-IT"/>
        </w:rPr>
        <w:t>–</w:t>
      </w:r>
      <w:r w:rsidRPr="00023AF7">
        <w:rPr>
          <w:rFonts w:ascii="Segoe UI" w:hAnsi="Segoe UI" w:cs="Segoe UI"/>
          <w:color w:val="92D04F"/>
          <w:lang w:val="it-IT"/>
        </w:rPr>
        <w:t xml:space="preserve"> </w:t>
      </w:r>
      <w:r w:rsidR="00A126C9" w:rsidRPr="00023AF7">
        <w:rPr>
          <w:rFonts w:ascii="Segoe UI" w:hAnsi="Segoe UI" w:cs="Segoe UI"/>
          <w:color w:val="92D04F"/>
          <w:lang w:val="it-IT"/>
        </w:rPr>
        <w:t>Realizzazione degli investimenti e erogazione de</w:t>
      </w:r>
      <w:r w:rsidR="00E06702" w:rsidRPr="00023AF7">
        <w:rPr>
          <w:rFonts w:ascii="Segoe UI" w:hAnsi="Segoe UI" w:cs="Segoe UI"/>
          <w:color w:val="92D04F"/>
          <w:lang w:val="it-IT"/>
        </w:rPr>
        <w:t>l sostegno</w:t>
      </w:r>
      <w:bookmarkEnd w:id="54"/>
      <w:r w:rsidR="00E06702" w:rsidRPr="00023AF7">
        <w:rPr>
          <w:rFonts w:ascii="Segoe UI" w:hAnsi="Segoe UI" w:cs="Segoe UI"/>
          <w:color w:val="92D04F"/>
          <w:lang w:val="it-IT"/>
        </w:rPr>
        <w:t xml:space="preserve"> </w:t>
      </w:r>
    </w:p>
    <w:p w14:paraId="32CB1340" w14:textId="77777777" w:rsidR="009E1525" w:rsidRPr="001940AC" w:rsidRDefault="009E1525" w:rsidP="00064F2C">
      <w:pPr>
        <w:pStyle w:val="Titolo1"/>
        <w:ind w:left="426" w:right="-1"/>
        <w:jc w:val="both"/>
        <w:rPr>
          <w:rFonts w:ascii="Times New Roman" w:hAnsi="Times New Roman" w:cs="Times New Roman"/>
          <w:sz w:val="24"/>
          <w:szCs w:val="24"/>
          <w:lang w:val="it-IT"/>
        </w:rPr>
      </w:pPr>
    </w:p>
    <w:p w14:paraId="33AE3D57" w14:textId="77777777" w:rsidR="001940AC" w:rsidRPr="007A5C25" w:rsidRDefault="001940AC" w:rsidP="00064F2C">
      <w:pPr>
        <w:pStyle w:val="Corpotesto"/>
        <w:spacing w:before="12" w:line="252" w:lineRule="auto"/>
        <w:ind w:left="426" w:right="-1"/>
        <w:jc w:val="both"/>
        <w:rPr>
          <w:rFonts w:ascii="Times New Roman" w:hAnsi="Times New Roman" w:cs="Times New Roman"/>
          <w:sz w:val="24"/>
          <w:szCs w:val="24"/>
          <w:lang w:val="it-IT"/>
        </w:rPr>
      </w:pPr>
      <w:r w:rsidRPr="007A5C25">
        <w:rPr>
          <w:rFonts w:ascii="Times New Roman" w:hAnsi="Times New Roman" w:cs="Times New Roman"/>
          <w:w w:val="105"/>
          <w:sz w:val="24"/>
          <w:szCs w:val="24"/>
          <w:lang w:val="it-IT"/>
        </w:rPr>
        <w:t>Il tempo previsto per la realizzazione dell’operazione decorre dal giorno successivo alla firma dell’atto individuale di concessione del sostegno.</w:t>
      </w:r>
    </w:p>
    <w:p w14:paraId="3E740A32" w14:textId="77777777" w:rsidR="001940AC" w:rsidRPr="007A5C25" w:rsidRDefault="001940AC" w:rsidP="00064F2C">
      <w:pPr>
        <w:pStyle w:val="Corpotesto"/>
        <w:spacing w:before="89" w:line="252" w:lineRule="auto"/>
        <w:ind w:left="426" w:right="-1"/>
        <w:jc w:val="both"/>
        <w:rPr>
          <w:rFonts w:ascii="Times New Roman" w:hAnsi="Times New Roman" w:cs="Times New Roman"/>
          <w:w w:val="105"/>
          <w:sz w:val="24"/>
          <w:szCs w:val="24"/>
          <w:lang w:val="it-IT"/>
        </w:rPr>
      </w:pPr>
      <w:r w:rsidRPr="007A5C25">
        <w:rPr>
          <w:rFonts w:ascii="Times New Roman" w:hAnsi="Times New Roman" w:cs="Times New Roman"/>
          <w:w w:val="105"/>
          <w:sz w:val="24"/>
          <w:szCs w:val="24"/>
          <w:lang w:val="it-IT"/>
        </w:rPr>
        <w:t>Il</w:t>
      </w:r>
      <w:r w:rsidRPr="007A5C25">
        <w:rPr>
          <w:rFonts w:ascii="Times New Roman" w:hAnsi="Times New Roman" w:cs="Times New Roman"/>
          <w:spacing w:val="-7"/>
          <w:w w:val="105"/>
          <w:sz w:val="24"/>
          <w:szCs w:val="24"/>
          <w:lang w:val="it-IT"/>
        </w:rPr>
        <w:t xml:space="preserve"> </w:t>
      </w:r>
      <w:r w:rsidRPr="007A5C25">
        <w:rPr>
          <w:rFonts w:ascii="Times New Roman" w:hAnsi="Times New Roman" w:cs="Times New Roman"/>
          <w:w w:val="105"/>
          <w:sz w:val="24"/>
          <w:szCs w:val="24"/>
          <w:lang w:val="it-IT"/>
        </w:rPr>
        <w:t>termine</w:t>
      </w:r>
      <w:r w:rsidRPr="007A5C25">
        <w:rPr>
          <w:rFonts w:ascii="Times New Roman" w:hAnsi="Times New Roman" w:cs="Times New Roman"/>
          <w:spacing w:val="-6"/>
          <w:w w:val="105"/>
          <w:sz w:val="24"/>
          <w:szCs w:val="24"/>
          <w:lang w:val="it-IT"/>
        </w:rPr>
        <w:t xml:space="preserve"> </w:t>
      </w:r>
      <w:r w:rsidRPr="007A5C25">
        <w:rPr>
          <w:rFonts w:ascii="Times New Roman" w:hAnsi="Times New Roman" w:cs="Times New Roman"/>
          <w:w w:val="105"/>
          <w:sz w:val="24"/>
          <w:szCs w:val="24"/>
          <w:lang w:val="it-IT"/>
        </w:rPr>
        <w:t>ultimo</w:t>
      </w:r>
      <w:r w:rsidRPr="007A5C25">
        <w:rPr>
          <w:rFonts w:ascii="Times New Roman" w:hAnsi="Times New Roman" w:cs="Times New Roman"/>
          <w:spacing w:val="-6"/>
          <w:w w:val="105"/>
          <w:sz w:val="24"/>
          <w:szCs w:val="24"/>
          <w:lang w:val="it-IT"/>
        </w:rPr>
        <w:t xml:space="preserve"> </w:t>
      </w:r>
      <w:r w:rsidRPr="007A5C25">
        <w:rPr>
          <w:rFonts w:ascii="Times New Roman" w:hAnsi="Times New Roman" w:cs="Times New Roman"/>
          <w:w w:val="105"/>
          <w:sz w:val="24"/>
          <w:szCs w:val="24"/>
          <w:lang w:val="it-IT"/>
        </w:rPr>
        <w:t>per</w:t>
      </w:r>
      <w:r w:rsidRPr="007A5C25">
        <w:rPr>
          <w:rFonts w:ascii="Times New Roman" w:hAnsi="Times New Roman" w:cs="Times New Roman"/>
          <w:spacing w:val="-7"/>
          <w:w w:val="105"/>
          <w:sz w:val="24"/>
          <w:szCs w:val="24"/>
          <w:lang w:val="it-IT"/>
        </w:rPr>
        <w:t xml:space="preserve"> </w:t>
      </w:r>
      <w:r w:rsidRPr="007A5C25">
        <w:rPr>
          <w:rFonts w:ascii="Times New Roman" w:hAnsi="Times New Roman" w:cs="Times New Roman"/>
          <w:w w:val="105"/>
          <w:sz w:val="24"/>
          <w:szCs w:val="24"/>
          <w:lang w:val="it-IT"/>
        </w:rPr>
        <w:t>la</w:t>
      </w:r>
      <w:r w:rsidRPr="007A5C25">
        <w:rPr>
          <w:rFonts w:ascii="Times New Roman" w:hAnsi="Times New Roman" w:cs="Times New Roman"/>
          <w:spacing w:val="-6"/>
          <w:w w:val="105"/>
          <w:sz w:val="24"/>
          <w:szCs w:val="24"/>
          <w:lang w:val="it-IT"/>
        </w:rPr>
        <w:t xml:space="preserve"> </w:t>
      </w:r>
      <w:r w:rsidRPr="007A5C25">
        <w:rPr>
          <w:rFonts w:ascii="Times New Roman" w:hAnsi="Times New Roman" w:cs="Times New Roman"/>
          <w:w w:val="105"/>
          <w:sz w:val="24"/>
          <w:szCs w:val="24"/>
          <w:lang w:val="it-IT"/>
        </w:rPr>
        <w:t>realizzazione</w:t>
      </w:r>
      <w:r w:rsidRPr="007A5C25">
        <w:rPr>
          <w:rFonts w:ascii="Times New Roman" w:hAnsi="Times New Roman" w:cs="Times New Roman"/>
          <w:spacing w:val="-6"/>
          <w:w w:val="105"/>
          <w:sz w:val="24"/>
          <w:szCs w:val="24"/>
          <w:lang w:val="it-IT"/>
        </w:rPr>
        <w:t xml:space="preserve"> </w:t>
      </w:r>
      <w:r w:rsidRPr="007A5C25">
        <w:rPr>
          <w:rFonts w:ascii="Times New Roman" w:hAnsi="Times New Roman" w:cs="Times New Roman"/>
          <w:w w:val="105"/>
          <w:sz w:val="24"/>
          <w:szCs w:val="24"/>
          <w:lang w:val="it-IT"/>
        </w:rPr>
        <w:t>dell’operazione,</w:t>
      </w:r>
      <w:r w:rsidRPr="007A5C25">
        <w:rPr>
          <w:rFonts w:ascii="Times New Roman" w:hAnsi="Times New Roman" w:cs="Times New Roman"/>
          <w:spacing w:val="-7"/>
          <w:w w:val="105"/>
          <w:sz w:val="24"/>
          <w:szCs w:val="24"/>
          <w:lang w:val="it-IT"/>
        </w:rPr>
        <w:t xml:space="preserve"> </w:t>
      </w:r>
      <w:r w:rsidRPr="007A5C25">
        <w:rPr>
          <w:rFonts w:ascii="Times New Roman" w:hAnsi="Times New Roman" w:cs="Times New Roman"/>
          <w:w w:val="105"/>
          <w:sz w:val="24"/>
          <w:szCs w:val="24"/>
          <w:lang w:val="it-IT"/>
        </w:rPr>
        <w:t>intesa</w:t>
      </w:r>
      <w:r w:rsidRPr="007A5C25">
        <w:rPr>
          <w:rFonts w:ascii="Times New Roman" w:hAnsi="Times New Roman" w:cs="Times New Roman"/>
          <w:spacing w:val="-6"/>
          <w:w w:val="105"/>
          <w:sz w:val="24"/>
          <w:szCs w:val="24"/>
          <w:lang w:val="it-IT"/>
        </w:rPr>
        <w:t xml:space="preserve"> </w:t>
      </w:r>
      <w:r w:rsidRPr="007A5C25">
        <w:rPr>
          <w:rFonts w:ascii="Times New Roman" w:hAnsi="Times New Roman" w:cs="Times New Roman"/>
          <w:w w:val="105"/>
          <w:sz w:val="24"/>
          <w:szCs w:val="24"/>
          <w:lang w:val="it-IT"/>
        </w:rPr>
        <w:t>come</w:t>
      </w:r>
      <w:r w:rsidRPr="007A5C25">
        <w:rPr>
          <w:rFonts w:ascii="Times New Roman" w:hAnsi="Times New Roman" w:cs="Times New Roman"/>
          <w:spacing w:val="-6"/>
          <w:w w:val="105"/>
          <w:sz w:val="24"/>
          <w:szCs w:val="24"/>
          <w:lang w:val="it-IT"/>
        </w:rPr>
        <w:t xml:space="preserve"> </w:t>
      </w:r>
      <w:r w:rsidRPr="007A5C25">
        <w:rPr>
          <w:rFonts w:ascii="Times New Roman" w:hAnsi="Times New Roman" w:cs="Times New Roman"/>
          <w:w w:val="105"/>
          <w:sz w:val="24"/>
          <w:szCs w:val="24"/>
          <w:lang w:val="it-IT"/>
        </w:rPr>
        <w:t>conclusione</w:t>
      </w:r>
      <w:r w:rsidRPr="007A5C25">
        <w:rPr>
          <w:rFonts w:ascii="Times New Roman" w:hAnsi="Times New Roman" w:cs="Times New Roman"/>
          <w:spacing w:val="-6"/>
          <w:w w:val="105"/>
          <w:sz w:val="24"/>
          <w:szCs w:val="24"/>
          <w:lang w:val="it-IT"/>
        </w:rPr>
        <w:t xml:space="preserve"> </w:t>
      </w:r>
      <w:r w:rsidRPr="007A5C25">
        <w:rPr>
          <w:rFonts w:ascii="Times New Roman" w:hAnsi="Times New Roman" w:cs="Times New Roman"/>
          <w:w w:val="105"/>
          <w:sz w:val="24"/>
          <w:szCs w:val="24"/>
          <w:lang w:val="it-IT"/>
        </w:rPr>
        <w:t>fisica</w:t>
      </w:r>
      <w:r w:rsidRPr="007A5C25">
        <w:rPr>
          <w:rFonts w:ascii="Times New Roman" w:hAnsi="Times New Roman" w:cs="Times New Roman"/>
          <w:spacing w:val="-6"/>
          <w:w w:val="105"/>
          <w:sz w:val="24"/>
          <w:szCs w:val="24"/>
          <w:lang w:val="it-IT"/>
        </w:rPr>
        <w:t xml:space="preserve"> </w:t>
      </w:r>
      <w:r w:rsidRPr="007A5C25">
        <w:rPr>
          <w:rFonts w:ascii="Times New Roman" w:hAnsi="Times New Roman" w:cs="Times New Roman"/>
          <w:w w:val="105"/>
          <w:sz w:val="24"/>
          <w:szCs w:val="24"/>
          <w:lang w:val="it-IT"/>
        </w:rPr>
        <w:t>(opere,</w:t>
      </w:r>
      <w:r w:rsidRPr="007A5C25">
        <w:rPr>
          <w:rFonts w:ascii="Times New Roman" w:hAnsi="Times New Roman" w:cs="Times New Roman"/>
          <w:spacing w:val="-7"/>
          <w:w w:val="105"/>
          <w:sz w:val="24"/>
          <w:szCs w:val="24"/>
          <w:lang w:val="it-IT"/>
        </w:rPr>
        <w:t xml:space="preserve"> </w:t>
      </w:r>
      <w:r w:rsidRPr="007A5C25">
        <w:rPr>
          <w:rFonts w:ascii="Times New Roman" w:hAnsi="Times New Roman" w:cs="Times New Roman"/>
          <w:w w:val="105"/>
          <w:sz w:val="24"/>
          <w:szCs w:val="24"/>
          <w:lang w:val="it-IT"/>
        </w:rPr>
        <w:t>forniture</w:t>
      </w:r>
      <w:r w:rsidRPr="007A5C25">
        <w:rPr>
          <w:rFonts w:ascii="Times New Roman" w:hAnsi="Times New Roman" w:cs="Times New Roman"/>
          <w:spacing w:val="-6"/>
          <w:w w:val="105"/>
          <w:sz w:val="24"/>
          <w:szCs w:val="24"/>
          <w:lang w:val="it-IT"/>
        </w:rPr>
        <w:t xml:space="preserve"> </w:t>
      </w:r>
      <w:r w:rsidRPr="007A5C25">
        <w:rPr>
          <w:rFonts w:ascii="Times New Roman" w:hAnsi="Times New Roman" w:cs="Times New Roman"/>
          <w:w w:val="105"/>
          <w:sz w:val="24"/>
          <w:szCs w:val="24"/>
          <w:lang w:val="it-IT"/>
        </w:rPr>
        <w:t>etc.)</w:t>
      </w:r>
      <w:r w:rsidRPr="007A5C25">
        <w:rPr>
          <w:rFonts w:ascii="Times New Roman" w:hAnsi="Times New Roman" w:cs="Times New Roman"/>
          <w:spacing w:val="-7"/>
          <w:w w:val="105"/>
          <w:sz w:val="24"/>
          <w:szCs w:val="24"/>
          <w:lang w:val="it-IT"/>
        </w:rPr>
        <w:t xml:space="preserve"> </w:t>
      </w:r>
      <w:r w:rsidRPr="007A5C25">
        <w:rPr>
          <w:rFonts w:ascii="Times New Roman" w:hAnsi="Times New Roman" w:cs="Times New Roman"/>
          <w:w w:val="105"/>
          <w:sz w:val="24"/>
          <w:szCs w:val="24"/>
          <w:lang w:val="it-IT"/>
        </w:rPr>
        <w:t>e finanziaria (ultimazione dei pagamenti ed acquisizione della relativa quietanza) della stessa, sarà fissato in relazione</w:t>
      </w:r>
      <w:r w:rsidRPr="007A5C25">
        <w:rPr>
          <w:rFonts w:ascii="Times New Roman" w:hAnsi="Times New Roman" w:cs="Times New Roman"/>
          <w:spacing w:val="-13"/>
          <w:w w:val="105"/>
          <w:sz w:val="24"/>
          <w:szCs w:val="24"/>
          <w:lang w:val="it-IT"/>
        </w:rPr>
        <w:t xml:space="preserve"> </w:t>
      </w:r>
      <w:r w:rsidRPr="007A5C25">
        <w:rPr>
          <w:rFonts w:ascii="Times New Roman" w:hAnsi="Times New Roman" w:cs="Times New Roman"/>
          <w:w w:val="105"/>
          <w:sz w:val="24"/>
          <w:szCs w:val="24"/>
          <w:lang w:val="it-IT"/>
        </w:rPr>
        <w:t>al</w:t>
      </w:r>
      <w:r w:rsidRPr="007A5C25">
        <w:rPr>
          <w:rFonts w:ascii="Times New Roman" w:hAnsi="Times New Roman" w:cs="Times New Roman"/>
          <w:spacing w:val="-14"/>
          <w:w w:val="105"/>
          <w:sz w:val="24"/>
          <w:szCs w:val="24"/>
          <w:lang w:val="it-IT"/>
        </w:rPr>
        <w:t xml:space="preserve"> </w:t>
      </w:r>
      <w:r w:rsidRPr="007A5C25">
        <w:rPr>
          <w:rFonts w:ascii="Times New Roman" w:hAnsi="Times New Roman" w:cs="Times New Roman"/>
          <w:w w:val="105"/>
          <w:sz w:val="24"/>
          <w:szCs w:val="24"/>
          <w:lang w:val="it-IT"/>
        </w:rPr>
        <w:t>cronoprogramma</w:t>
      </w:r>
      <w:r w:rsidRPr="007A5C25">
        <w:rPr>
          <w:rFonts w:ascii="Times New Roman" w:hAnsi="Times New Roman" w:cs="Times New Roman"/>
          <w:spacing w:val="-13"/>
          <w:w w:val="105"/>
          <w:sz w:val="24"/>
          <w:szCs w:val="24"/>
          <w:lang w:val="it-IT"/>
        </w:rPr>
        <w:t xml:space="preserve"> </w:t>
      </w:r>
      <w:r w:rsidRPr="007A5C25">
        <w:rPr>
          <w:rFonts w:ascii="Times New Roman" w:hAnsi="Times New Roman" w:cs="Times New Roman"/>
          <w:w w:val="105"/>
          <w:sz w:val="24"/>
          <w:szCs w:val="24"/>
          <w:lang w:val="it-IT"/>
        </w:rPr>
        <w:t>presentato</w:t>
      </w:r>
      <w:r w:rsidRPr="007A5C25">
        <w:rPr>
          <w:rFonts w:ascii="Times New Roman" w:hAnsi="Times New Roman" w:cs="Times New Roman"/>
          <w:spacing w:val="-13"/>
          <w:w w:val="105"/>
          <w:sz w:val="24"/>
          <w:szCs w:val="24"/>
          <w:lang w:val="it-IT"/>
        </w:rPr>
        <w:t xml:space="preserve"> </w:t>
      </w:r>
      <w:r w:rsidRPr="007A5C25">
        <w:rPr>
          <w:rFonts w:ascii="Times New Roman" w:hAnsi="Times New Roman" w:cs="Times New Roman"/>
          <w:w w:val="105"/>
          <w:sz w:val="24"/>
          <w:szCs w:val="24"/>
          <w:lang w:val="it-IT"/>
        </w:rPr>
        <w:t>dal</w:t>
      </w:r>
      <w:r w:rsidRPr="007A5C25">
        <w:rPr>
          <w:rFonts w:ascii="Times New Roman" w:hAnsi="Times New Roman" w:cs="Times New Roman"/>
          <w:spacing w:val="-14"/>
          <w:w w:val="105"/>
          <w:sz w:val="24"/>
          <w:szCs w:val="24"/>
          <w:lang w:val="it-IT"/>
        </w:rPr>
        <w:t xml:space="preserve"> </w:t>
      </w:r>
      <w:r w:rsidR="00A2566E">
        <w:rPr>
          <w:rFonts w:ascii="Times New Roman" w:hAnsi="Times New Roman" w:cs="Times New Roman"/>
          <w:w w:val="105"/>
          <w:sz w:val="24"/>
          <w:szCs w:val="24"/>
          <w:lang w:val="it-IT"/>
        </w:rPr>
        <w:t>Beneficiario</w:t>
      </w:r>
      <w:r w:rsidRPr="007A5C25">
        <w:rPr>
          <w:rFonts w:ascii="Times New Roman" w:hAnsi="Times New Roman" w:cs="Times New Roman"/>
          <w:spacing w:val="-13"/>
          <w:w w:val="105"/>
          <w:sz w:val="24"/>
          <w:szCs w:val="24"/>
          <w:lang w:val="it-IT"/>
        </w:rPr>
        <w:t xml:space="preserve"> </w:t>
      </w:r>
      <w:r w:rsidRPr="007A5C25">
        <w:rPr>
          <w:rFonts w:ascii="Times New Roman" w:hAnsi="Times New Roman" w:cs="Times New Roman"/>
          <w:w w:val="105"/>
          <w:sz w:val="24"/>
          <w:szCs w:val="24"/>
          <w:lang w:val="it-IT"/>
        </w:rPr>
        <w:t>nella</w:t>
      </w:r>
      <w:r w:rsidRPr="007A5C25">
        <w:rPr>
          <w:rFonts w:ascii="Times New Roman" w:hAnsi="Times New Roman" w:cs="Times New Roman"/>
          <w:spacing w:val="-13"/>
          <w:w w:val="105"/>
          <w:sz w:val="24"/>
          <w:szCs w:val="24"/>
          <w:lang w:val="it-IT"/>
        </w:rPr>
        <w:t xml:space="preserve"> </w:t>
      </w:r>
      <w:r w:rsidRPr="007A5C25">
        <w:rPr>
          <w:rFonts w:ascii="Times New Roman" w:hAnsi="Times New Roman" w:cs="Times New Roman"/>
          <w:w w:val="105"/>
          <w:sz w:val="24"/>
          <w:szCs w:val="24"/>
          <w:lang w:val="it-IT"/>
        </w:rPr>
        <w:t>domanda</w:t>
      </w:r>
      <w:r w:rsidRPr="007A5C25">
        <w:rPr>
          <w:rFonts w:ascii="Times New Roman" w:hAnsi="Times New Roman" w:cs="Times New Roman"/>
          <w:spacing w:val="-13"/>
          <w:w w:val="105"/>
          <w:sz w:val="24"/>
          <w:szCs w:val="24"/>
          <w:lang w:val="it-IT"/>
        </w:rPr>
        <w:t xml:space="preserve"> </w:t>
      </w:r>
      <w:r w:rsidRPr="007A5C25">
        <w:rPr>
          <w:rFonts w:ascii="Times New Roman" w:hAnsi="Times New Roman" w:cs="Times New Roman"/>
          <w:w w:val="105"/>
          <w:sz w:val="24"/>
          <w:szCs w:val="24"/>
          <w:lang w:val="it-IT"/>
        </w:rPr>
        <w:t>di</w:t>
      </w:r>
      <w:r w:rsidRPr="007A5C25">
        <w:rPr>
          <w:rFonts w:ascii="Times New Roman" w:hAnsi="Times New Roman" w:cs="Times New Roman"/>
          <w:spacing w:val="-14"/>
          <w:w w:val="105"/>
          <w:sz w:val="24"/>
          <w:szCs w:val="24"/>
          <w:lang w:val="it-IT"/>
        </w:rPr>
        <w:t xml:space="preserve"> </w:t>
      </w:r>
      <w:r w:rsidRPr="007A5C25">
        <w:rPr>
          <w:rFonts w:ascii="Times New Roman" w:hAnsi="Times New Roman" w:cs="Times New Roman"/>
          <w:w w:val="105"/>
          <w:sz w:val="24"/>
          <w:szCs w:val="24"/>
          <w:lang w:val="it-IT"/>
        </w:rPr>
        <w:t>sostegno</w:t>
      </w:r>
      <w:r w:rsidRPr="007A5C25">
        <w:rPr>
          <w:rFonts w:ascii="Times New Roman" w:hAnsi="Times New Roman" w:cs="Times New Roman"/>
          <w:spacing w:val="-13"/>
          <w:w w:val="105"/>
          <w:sz w:val="24"/>
          <w:szCs w:val="24"/>
          <w:lang w:val="it-IT"/>
        </w:rPr>
        <w:t xml:space="preserve"> </w:t>
      </w:r>
      <w:r w:rsidRPr="007A5C25">
        <w:rPr>
          <w:rFonts w:ascii="Times New Roman" w:hAnsi="Times New Roman" w:cs="Times New Roman"/>
          <w:w w:val="105"/>
          <w:sz w:val="24"/>
          <w:szCs w:val="24"/>
          <w:lang w:val="it-IT"/>
        </w:rPr>
        <w:t>(e</w:t>
      </w:r>
      <w:r w:rsidRPr="007A5C25">
        <w:rPr>
          <w:rFonts w:ascii="Times New Roman" w:hAnsi="Times New Roman" w:cs="Times New Roman"/>
          <w:spacing w:val="-12"/>
          <w:w w:val="105"/>
          <w:sz w:val="24"/>
          <w:szCs w:val="24"/>
          <w:lang w:val="it-IT"/>
        </w:rPr>
        <w:t xml:space="preserve"> </w:t>
      </w:r>
      <w:r w:rsidRPr="007A5C25">
        <w:rPr>
          <w:rFonts w:ascii="Times New Roman" w:hAnsi="Times New Roman" w:cs="Times New Roman"/>
          <w:w w:val="105"/>
          <w:sz w:val="24"/>
          <w:szCs w:val="24"/>
          <w:lang w:val="it-IT"/>
        </w:rPr>
        <w:t>quindi</w:t>
      </w:r>
      <w:r w:rsidRPr="007A5C25">
        <w:rPr>
          <w:rFonts w:ascii="Times New Roman" w:hAnsi="Times New Roman" w:cs="Times New Roman"/>
          <w:spacing w:val="-14"/>
          <w:w w:val="105"/>
          <w:sz w:val="24"/>
          <w:szCs w:val="24"/>
          <w:lang w:val="it-IT"/>
        </w:rPr>
        <w:t xml:space="preserve"> </w:t>
      </w:r>
      <w:r w:rsidRPr="007A5C25">
        <w:rPr>
          <w:rFonts w:ascii="Times New Roman" w:hAnsi="Times New Roman" w:cs="Times New Roman"/>
          <w:w w:val="105"/>
          <w:sz w:val="24"/>
          <w:szCs w:val="24"/>
          <w:lang w:val="it-IT"/>
        </w:rPr>
        <w:t>non</w:t>
      </w:r>
      <w:r w:rsidRPr="007A5C25">
        <w:rPr>
          <w:rFonts w:ascii="Times New Roman" w:hAnsi="Times New Roman" w:cs="Times New Roman"/>
          <w:spacing w:val="-14"/>
          <w:w w:val="105"/>
          <w:sz w:val="24"/>
          <w:szCs w:val="24"/>
          <w:lang w:val="it-IT"/>
        </w:rPr>
        <w:t xml:space="preserve"> </w:t>
      </w:r>
      <w:r w:rsidRPr="007A5C25">
        <w:rPr>
          <w:rFonts w:ascii="Times New Roman" w:hAnsi="Times New Roman" w:cs="Times New Roman"/>
          <w:w w:val="105"/>
          <w:sz w:val="24"/>
          <w:szCs w:val="24"/>
          <w:lang w:val="it-IT"/>
        </w:rPr>
        <w:t>dal</w:t>
      </w:r>
      <w:r w:rsidRPr="007A5C25">
        <w:rPr>
          <w:rFonts w:ascii="Times New Roman" w:hAnsi="Times New Roman" w:cs="Times New Roman"/>
          <w:spacing w:val="-14"/>
          <w:w w:val="105"/>
          <w:sz w:val="24"/>
          <w:szCs w:val="24"/>
          <w:lang w:val="it-IT"/>
        </w:rPr>
        <w:t xml:space="preserve"> </w:t>
      </w:r>
      <w:r w:rsidRPr="007A5C25">
        <w:rPr>
          <w:rFonts w:ascii="Times New Roman" w:hAnsi="Times New Roman" w:cs="Times New Roman"/>
          <w:w w:val="105"/>
          <w:sz w:val="24"/>
          <w:szCs w:val="24"/>
          <w:lang w:val="it-IT"/>
        </w:rPr>
        <w:t>tempo massimo previsto dal Bando). La data fissata nel provvedimento di concessione, per la realizzazione dell’operazione, coincide con la data limite per il rilascio della domanda di pagamento a saldo mediante il portale SIAN.</w:t>
      </w:r>
    </w:p>
    <w:p w14:paraId="22F013AA" w14:textId="77777777" w:rsidR="001940AC" w:rsidRPr="007A5C25" w:rsidRDefault="001940AC" w:rsidP="00064F2C">
      <w:pPr>
        <w:pStyle w:val="Corpotesto"/>
        <w:spacing w:line="252" w:lineRule="auto"/>
        <w:ind w:left="426" w:right="-1"/>
        <w:jc w:val="both"/>
        <w:rPr>
          <w:rFonts w:ascii="Times New Roman" w:hAnsi="Times New Roman" w:cs="Times New Roman"/>
          <w:sz w:val="24"/>
          <w:szCs w:val="24"/>
          <w:lang w:val="it-IT"/>
        </w:rPr>
      </w:pPr>
      <w:r w:rsidRPr="007A5C25">
        <w:rPr>
          <w:rFonts w:ascii="Times New Roman" w:hAnsi="Times New Roman" w:cs="Times New Roman"/>
          <w:w w:val="105"/>
          <w:sz w:val="24"/>
          <w:szCs w:val="24"/>
          <w:lang w:val="it-IT"/>
        </w:rPr>
        <w:t>Fatto salvo quanto specificatamente previsto dalla regolamentazione in materia si forniscono indicazioni relativamente alle seguenti tematiche:</w:t>
      </w:r>
    </w:p>
    <w:p w14:paraId="6F2F23BE" w14:textId="4E9B2570" w:rsidR="001940AC" w:rsidRPr="007A5C25" w:rsidRDefault="001940AC" w:rsidP="00064F2C">
      <w:pPr>
        <w:pStyle w:val="Paragrafoelenco"/>
        <w:numPr>
          <w:ilvl w:val="0"/>
          <w:numId w:val="25"/>
        </w:numPr>
        <w:tabs>
          <w:tab w:val="left" w:pos="1723"/>
        </w:tabs>
        <w:spacing w:before="0" w:line="249" w:lineRule="auto"/>
        <w:ind w:left="426" w:right="-1"/>
        <w:jc w:val="both"/>
        <w:rPr>
          <w:rFonts w:ascii="Times New Roman" w:hAnsi="Times New Roman" w:cs="Times New Roman"/>
          <w:sz w:val="24"/>
          <w:szCs w:val="24"/>
          <w:lang w:val="it-IT"/>
        </w:rPr>
      </w:pPr>
      <w:r w:rsidRPr="007A5C25">
        <w:rPr>
          <w:rFonts w:ascii="Times New Roman" w:hAnsi="Times New Roman" w:cs="Times New Roman"/>
          <w:w w:val="105"/>
          <w:sz w:val="24"/>
          <w:szCs w:val="24"/>
          <w:lang w:val="it-IT"/>
        </w:rPr>
        <w:t xml:space="preserve">durante la realizzazione di una operazione è possibile, alle condizioni di cui all’art. 8 del Reg. (UE) 809/2014 la cessione di aziende a condizione che il cessionario (il </w:t>
      </w:r>
      <w:r w:rsidR="00A2566E">
        <w:rPr>
          <w:rFonts w:ascii="Times New Roman" w:hAnsi="Times New Roman" w:cs="Times New Roman"/>
          <w:w w:val="105"/>
          <w:sz w:val="24"/>
          <w:szCs w:val="24"/>
          <w:lang w:val="it-IT"/>
        </w:rPr>
        <w:t>Beneficiario</w:t>
      </w:r>
      <w:r w:rsidRPr="007A5C25">
        <w:rPr>
          <w:rFonts w:ascii="Times New Roman" w:hAnsi="Times New Roman" w:cs="Times New Roman"/>
          <w:w w:val="105"/>
          <w:sz w:val="24"/>
          <w:szCs w:val="24"/>
          <w:lang w:val="it-IT"/>
        </w:rPr>
        <w:t xml:space="preserve"> al quale è ceduta l’azienda)</w:t>
      </w:r>
      <w:r w:rsidRPr="007A5C25">
        <w:rPr>
          <w:rFonts w:ascii="Times New Roman" w:hAnsi="Times New Roman" w:cs="Times New Roman"/>
          <w:spacing w:val="-16"/>
          <w:w w:val="105"/>
          <w:sz w:val="24"/>
          <w:szCs w:val="24"/>
          <w:lang w:val="it-IT"/>
        </w:rPr>
        <w:t xml:space="preserve"> </w:t>
      </w:r>
      <w:r w:rsidRPr="007A5C25">
        <w:rPr>
          <w:rFonts w:ascii="Times New Roman" w:hAnsi="Times New Roman" w:cs="Times New Roman"/>
          <w:w w:val="105"/>
          <w:sz w:val="24"/>
          <w:szCs w:val="24"/>
          <w:lang w:val="it-IT"/>
        </w:rPr>
        <w:t>ne</w:t>
      </w:r>
      <w:r w:rsidRPr="007A5C25">
        <w:rPr>
          <w:rFonts w:ascii="Times New Roman" w:hAnsi="Times New Roman" w:cs="Times New Roman"/>
          <w:spacing w:val="-16"/>
          <w:w w:val="105"/>
          <w:sz w:val="24"/>
          <w:szCs w:val="24"/>
          <w:lang w:val="it-IT"/>
        </w:rPr>
        <w:t xml:space="preserve"> </w:t>
      </w:r>
      <w:r w:rsidRPr="007A5C25">
        <w:rPr>
          <w:rFonts w:ascii="Times New Roman" w:hAnsi="Times New Roman" w:cs="Times New Roman"/>
          <w:w w:val="105"/>
          <w:sz w:val="24"/>
          <w:szCs w:val="24"/>
          <w:lang w:val="it-IT"/>
        </w:rPr>
        <w:t>dia</w:t>
      </w:r>
      <w:r w:rsidRPr="007A5C25">
        <w:rPr>
          <w:rFonts w:ascii="Times New Roman" w:hAnsi="Times New Roman" w:cs="Times New Roman"/>
          <w:spacing w:val="-16"/>
          <w:w w:val="105"/>
          <w:sz w:val="24"/>
          <w:szCs w:val="24"/>
          <w:lang w:val="it-IT"/>
        </w:rPr>
        <w:t xml:space="preserve"> </w:t>
      </w:r>
      <w:r w:rsidRPr="007A5C25">
        <w:rPr>
          <w:rFonts w:ascii="Times New Roman" w:hAnsi="Times New Roman" w:cs="Times New Roman"/>
          <w:w w:val="105"/>
          <w:sz w:val="24"/>
          <w:szCs w:val="24"/>
          <w:lang w:val="it-IT"/>
        </w:rPr>
        <w:t>comunicazione</w:t>
      </w:r>
      <w:r w:rsidRPr="007A5C25">
        <w:rPr>
          <w:rFonts w:ascii="Times New Roman" w:hAnsi="Times New Roman" w:cs="Times New Roman"/>
          <w:spacing w:val="-16"/>
          <w:w w:val="105"/>
          <w:sz w:val="24"/>
          <w:szCs w:val="24"/>
          <w:lang w:val="it-IT"/>
        </w:rPr>
        <w:t xml:space="preserve"> </w:t>
      </w:r>
      <w:r w:rsidRPr="007A5C25">
        <w:rPr>
          <w:rFonts w:ascii="Times New Roman" w:hAnsi="Times New Roman" w:cs="Times New Roman"/>
          <w:w w:val="105"/>
          <w:sz w:val="24"/>
          <w:szCs w:val="24"/>
          <w:lang w:val="it-IT"/>
        </w:rPr>
        <w:t>al</w:t>
      </w:r>
      <w:r w:rsidRPr="007A5C25">
        <w:rPr>
          <w:rFonts w:ascii="Times New Roman" w:hAnsi="Times New Roman" w:cs="Times New Roman"/>
          <w:spacing w:val="-17"/>
          <w:w w:val="105"/>
          <w:sz w:val="24"/>
          <w:szCs w:val="24"/>
          <w:lang w:val="it-IT"/>
        </w:rPr>
        <w:t xml:space="preserve"> </w:t>
      </w:r>
      <w:r w:rsidR="001E0DB4">
        <w:rPr>
          <w:rFonts w:ascii="Times New Roman" w:hAnsi="Times New Roman" w:cs="Times New Roman"/>
          <w:w w:val="105"/>
          <w:sz w:val="24"/>
          <w:szCs w:val="24"/>
          <w:lang w:val="it-IT"/>
        </w:rPr>
        <w:t>Responsabile del Procedimento</w:t>
      </w:r>
      <w:r w:rsidRPr="007A5C25">
        <w:rPr>
          <w:rFonts w:ascii="Times New Roman" w:hAnsi="Times New Roman" w:cs="Times New Roman"/>
          <w:spacing w:val="16"/>
          <w:w w:val="105"/>
          <w:sz w:val="24"/>
          <w:szCs w:val="24"/>
          <w:lang w:val="it-IT"/>
        </w:rPr>
        <w:t xml:space="preserve"> </w:t>
      </w:r>
      <w:r w:rsidRPr="007A5C25">
        <w:rPr>
          <w:rFonts w:ascii="Times New Roman" w:hAnsi="Times New Roman" w:cs="Times New Roman"/>
          <w:w w:val="105"/>
          <w:sz w:val="24"/>
          <w:szCs w:val="24"/>
          <w:lang w:val="it-IT"/>
        </w:rPr>
        <w:t>e</w:t>
      </w:r>
      <w:r w:rsidRPr="007A5C25">
        <w:rPr>
          <w:rFonts w:ascii="Times New Roman" w:hAnsi="Times New Roman" w:cs="Times New Roman"/>
          <w:spacing w:val="-16"/>
          <w:w w:val="105"/>
          <w:sz w:val="24"/>
          <w:szCs w:val="24"/>
          <w:lang w:val="it-IT"/>
        </w:rPr>
        <w:t xml:space="preserve"> </w:t>
      </w:r>
      <w:r w:rsidRPr="007A5C25">
        <w:rPr>
          <w:rFonts w:ascii="Times New Roman" w:hAnsi="Times New Roman" w:cs="Times New Roman"/>
          <w:w w:val="105"/>
          <w:sz w:val="24"/>
          <w:szCs w:val="24"/>
          <w:lang w:val="it-IT"/>
        </w:rPr>
        <w:t>all’AdG</w:t>
      </w:r>
      <w:r w:rsidRPr="007A5C25">
        <w:rPr>
          <w:rFonts w:ascii="Times New Roman" w:hAnsi="Times New Roman" w:cs="Times New Roman"/>
          <w:spacing w:val="-16"/>
          <w:w w:val="105"/>
          <w:sz w:val="24"/>
          <w:szCs w:val="24"/>
          <w:lang w:val="it-IT"/>
        </w:rPr>
        <w:t xml:space="preserve"> </w:t>
      </w:r>
      <w:r w:rsidRPr="007A5C25">
        <w:rPr>
          <w:rFonts w:ascii="Times New Roman" w:hAnsi="Times New Roman" w:cs="Times New Roman"/>
          <w:w w:val="105"/>
          <w:sz w:val="24"/>
          <w:szCs w:val="24"/>
          <w:lang w:val="it-IT"/>
        </w:rPr>
        <w:t>del</w:t>
      </w:r>
      <w:r w:rsidRPr="007A5C25">
        <w:rPr>
          <w:rFonts w:ascii="Times New Roman" w:hAnsi="Times New Roman" w:cs="Times New Roman"/>
          <w:spacing w:val="-17"/>
          <w:w w:val="105"/>
          <w:sz w:val="24"/>
          <w:szCs w:val="24"/>
          <w:lang w:val="it-IT"/>
        </w:rPr>
        <w:t xml:space="preserve"> </w:t>
      </w:r>
      <w:r w:rsidRPr="007A5C25">
        <w:rPr>
          <w:rFonts w:ascii="Times New Roman" w:hAnsi="Times New Roman" w:cs="Times New Roman"/>
          <w:w w:val="105"/>
          <w:sz w:val="24"/>
          <w:szCs w:val="24"/>
          <w:lang w:val="it-IT"/>
        </w:rPr>
        <w:t>PSR</w:t>
      </w:r>
      <w:r w:rsidRPr="007A5C25">
        <w:rPr>
          <w:rFonts w:ascii="Times New Roman" w:hAnsi="Times New Roman" w:cs="Times New Roman"/>
          <w:spacing w:val="-16"/>
          <w:w w:val="105"/>
          <w:sz w:val="24"/>
          <w:szCs w:val="24"/>
          <w:lang w:val="it-IT"/>
        </w:rPr>
        <w:t xml:space="preserve"> </w:t>
      </w:r>
      <w:r w:rsidRPr="007A5C25">
        <w:rPr>
          <w:rFonts w:ascii="Times New Roman" w:hAnsi="Times New Roman" w:cs="Times New Roman"/>
          <w:w w:val="105"/>
          <w:sz w:val="24"/>
          <w:szCs w:val="24"/>
          <w:lang w:val="it-IT"/>
        </w:rPr>
        <w:t>nei</w:t>
      </w:r>
      <w:r w:rsidRPr="007A5C25">
        <w:rPr>
          <w:rFonts w:ascii="Times New Roman" w:hAnsi="Times New Roman" w:cs="Times New Roman"/>
          <w:spacing w:val="-17"/>
          <w:w w:val="105"/>
          <w:sz w:val="24"/>
          <w:szCs w:val="24"/>
          <w:lang w:val="it-IT"/>
        </w:rPr>
        <w:t xml:space="preserve"> </w:t>
      </w:r>
      <w:r w:rsidRPr="007A5C25">
        <w:rPr>
          <w:rFonts w:ascii="Times New Roman" w:hAnsi="Times New Roman" w:cs="Times New Roman"/>
          <w:w w:val="105"/>
          <w:sz w:val="24"/>
          <w:szCs w:val="24"/>
          <w:lang w:val="it-IT"/>
        </w:rPr>
        <w:t>30</w:t>
      </w:r>
      <w:r w:rsidRPr="007A5C25">
        <w:rPr>
          <w:rFonts w:ascii="Times New Roman" w:hAnsi="Times New Roman" w:cs="Times New Roman"/>
          <w:spacing w:val="-16"/>
          <w:w w:val="105"/>
          <w:sz w:val="24"/>
          <w:szCs w:val="24"/>
          <w:lang w:val="it-IT"/>
        </w:rPr>
        <w:t xml:space="preserve"> </w:t>
      </w:r>
      <w:r w:rsidRPr="007A5C25">
        <w:rPr>
          <w:rFonts w:ascii="Times New Roman" w:hAnsi="Times New Roman" w:cs="Times New Roman"/>
          <w:w w:val="105"/>
          <w:sz w:val="24"/>
          <w:szCs w:val="24"/>
          <w:lang w:val="it-IT"/>
        </w:rPr>
        <w:t>giorni</w:t>
      </w:r>
      <w:r w:rsidRPr="007A5C25">
        <w:rPr>
          <w:rFonts w:ascii="Times New Roman" w:hAnsi="Times New Roman" w:cs="Times New Roman"/>
          <w:spacing w:val="-17"/>
          <w:w w:val="105"/>
          <w:sz w:val="24"/>
          <w:szCs w:val="24"/>
          <w:lang w:val="it-IT"/>
        </w:rPr>
        <w:t xml:space="preserve"> </w:t>
      </w:r>
      <w:r w:rsidRPr="007A5C25">
        <w:rPr>
          <w:rFonts w:ascii="Times New Roman" w:hAnsi="Times New Roman" w:cs="Times New Roman"/>
          <w:w w:val="105"/>
          <w:sz w:val="24"/>
          <w:szCs w:val="24"/>
          <w:lang w:val="it-IT"/>
        </w:rPr>
        <w:t>consecutivi</w:t>
      </w:r>
      <w:r w:rsidRPr="007A5C25">
        <w:rPr>
          <w:rFonts w:ascii="Times New Roman" w:hAnsi="Times New Roman" w:cs="Times New Roman"/>
          <w:spacing w:val="-17"/>
          <w:w w:val="105"/>
          <w:sz w:val="24"/>
          <w:szCs w:val="24"/>
          <w:lang w:val="it-IT"/>
        </w:rPr>
        <w:t xml:space="preserve"> </w:t>
      </w:r>
      <w:r w:rsidRPr="007A5C25">
        <w:rPr>
          <w:rFonts w:ascii="Times New Roman" w:hAnsi="Times New Roman" w:cs="Times New Roman"/>
          <w:w w:val="105"/>
          <w:sz w:val="24"/>
          <w:szCs w:val="24"/>
          <w:lang w:val="it-IT"/>
        </w:rPr>
        <w:t>l’avvenuta</w:t>
      </w:r>
      <w:r w:rsidRPr="007A5C25">
        <w:rPr>
          <w:rFonts w:ascii="Times New Roman" w:hAnsi="Times New Roman" w:cs="Times New Roman"/>
          <w:spacing w:val="-16"/>
          <w:w w:val="105"/>
          <w:sz w:val="24"/>
          <w:szCs w:val="24"/>
          <w:lang w:val="it-IT"/>
        </w:rPr>
        <w:t xml:space="preserve"> </w:t>
      </w:r>
      <w:r w:rsidRPr="007A5C25">
        <w:rPr>
          <w:rFonts w:ascii="Times New Roman" w:hAnsi="Times New Roman" w:cs="Times New Roman"/>
          <w:w w:val="105"/>
          <w:sz w:val="24"/>
          <w:szCs w:val="24"/>
          <w:lang w:val="it-IT"/>
        </w:rPr>
        <w:t>cessione. L’istruttoria dell’istanza ed il relativo atto di cambio</w:t>
      </w:r>
      <w:r w:rsidR="00AC0096">
        <w:rPr>
          <w:rFonts w:ascii="Times New Roman" w:hAnsi="Times New Roman" w:cs="Times New Roman"/>
          <w:w w:val="105"/>
          <w:sz w:val="24"/>
          <w:szCs w:val="24"/>
          <w:lang w:val="it-IT"/>
        </w:rPr>
        <w:t xml:space="preserve"> </w:t>
      </w:r>
      <w:r w:rsidR="00A2566E">
        <w:rPr>
          <w:rFonts w:ascii="Times New Roman" w:hAnsi="Times New Roman" w:cs="Times New Roman"/>
          <w:w w:val="105"/>
          <w:sz w:val="24"/>
          <w:szCs w:val="24"/>
          <w:lang w:val="it-IT"/>
        </w:rPr>
        <w:t>Beneficiario</w:t>
      </w:r>
      <w:r w:rsidR="001E0DB4">
        <w:rPr>
          <w:rFonts w:ascii="Times New Roman" w:hAnsi="Times New Roman" w:cs="Times New Roman"/>
          <w:w w:val="105"/>
          <w:sz w:val="24"/>
          <w:szCs w:val="24"/>
          <w:lang w:val="it-IT"/>
        </w:rPr>
        <w:t xml:space="preserve"> spetta al Responsabile del Procedimento.</w:t>
      </w:r>
      <w:r w:rsidR="00AC0096">
        <w:rPr>
          <w:rFonts w:ascii="Times New Roman" w:hAnsi="Times New Roman" w:cs="Times New Roman"/>
          <w:w w:val="105"/>
          <w:sz w:val="24"/>
          <w:szCs w:val="24"/>
          <w:lang w:val="it-IT"/>
        </w:rPr>
        <w:t xml:space="preserve"> </w:t>
      </w:r>
      <w:proofErr w:type="spellStart"/>
      <w:r w:rsidR="00AC0096">
        <w:rPr>
          <w:rFonts w:ascii="Times New Roman" w:hAnsi="Times New Roman" w:cs="Times New Roman"/>
          <w:w w:val="105"/>
          <w:sz w:val="24"/>
          <w:szCs w:val="24"/>
          <w:lang w:val="it-IT"/>
        </w:rPr>
        <w:t>E’</w:t>
      </w:r>
      <w:r w:rsidRPr="007A5C25">
        <w:rPr>
          <w:rFonts w:ascii="Times New Roman" w:hAnsi="Times New Roman" w:cs="Times New Roman"/>
          <w:w w:val="105"/>
          <w:sz w:val="24"/>
          <w:szCs w:val="24"/>
          <w:lang w:val="it-IT"/>
        </w:rPr>
        <w:t>comunque</w:t>
      </w:r>
      <w:proofErr w:type="spellEnd"/>
      <w:r w:rsidRPr="007A5C25">
        <w:rPr>
          <w:rFonts w:ascii="Times New Roman" w:hAnsi="Times New Roman" w:cs="Times New Roman"/>
          <w:w w:val="105"/>
          <w:sz w:val="24"/>
          <w:szCs w:val="24"/>
          <w:lang w:val="it-IT"/>
        </w:rPr>
        <w:t xml:space="preserve"> auspicabile e consigliabile che, prima della formalizzazione della cessione, </w:t>
      </w:r>
      <w:r w:rsidR="001E0DB4">
        <w:rPr>
          <w:rFonts w:ascii="Times New Roman" w:hAnsi="Times New Roman" w:cs="Times New Roman"/>
          <w:w w:val="105"/>
          <w:sz w:val="24"/>
          <w:szCs w:val="24"/>
          <w:lang w:val="it-IT"/>
        </w:rPr>
        <w:t>l’acquirente verifichi con il Responsabile del Procedimento</w:t>
      </w:r>
      <w:r w:rsidRPr="007A5C25">
        <w:rPr>
          <w:rFonts w:ascii="Times New Roman" w:hAnsi="Times New Roman" w:cs="Times New Roman"/>
          <w:w w:val="105"/>
          <w:sz w:val="24"/>
          <w:szCs w:val="24"/>
          <w:lang w:val="it-IT"/>
        </w:rPr>
        <w:t xml:space="preserve"> il possesso di tutti i requisiti di accesso al fine di rispettare obblighi e</w:t>
      </w:r>
      <w:r w:rsidRPr="007A5C25">
        <w:rPr>
          <w:rFonts w:ascii="Times New Roman" w:hAnsi="Times New Roman" w:cs="Times New Roman"/>
          <w:spacing w:val="-8"/>
          <w:w w:val="105"/>
          <w:sz w:val="24"/>
          <w:szCs w:val="24"/>
          <w:lang w:val="it-IT"/>
        </w:rPr>
        <w:t xml:space="preserve"> </w:t>
      </w:r>
      <w:r w:rsidRPr="007A5C25">
        <w:rPr>
          <w:rFonts w:ascii="Times New Roman" w:hAnsi="Times New Roman" w:cs="Times New Roman"/>
          <w:w w:val="105"/>
          <w:sz w:val="24"/>
          <w:szCs w:val="24"/>
          <w:lang w:val="it-IT"/>
        </w:rPr>
        <w:t>impegni.</w:t>
      </w:r>
    </w:p>
    <w:p w14:paraId="7E7B18B2" w14:textId="77777777" w:rsidR="001940AC" w:rsidRPr="00AC0096" w:rsidRDefault="001940AC" w:rsidP="00917987">
      <w:pPr>
        <w:pStyle w:val="Paragrafoelenco"/>
        <w:numPr>
          <w:ilvl w:val="0"/>
          <w:numId w:val="25"/>
        </w:numPr>
        <w:tabs>
          <w:tab w:val="left" w:pos="1723"/>
        </w:tabs>
        <w:spacing w:before="1"/>
        <w:ind w:left="426" w:right="-1"/>
        <w:jc w:val="both"/>
        <w:rPr>
          <w:rFonts w:ascii="Times New Roman" w:hAnsi="Times New Roman" w:cs="Times New Roman"/>
          <w:sz w:val="24"/>
          <w:szCs w:val="24"/>
          <w:lang w:val="it-IT"/>
        </w:rPr>
      </w:pPr>
      <w:r w:rsidRPr="00AC0096">
        <w:rPr>
          <w:rFonts w:ascii="Times New Roman" w:hAnsi="Times New Roman" w:cs="Times New Roman"/>
          <w:w w:val="105"/>
          <w:sz w:val="24"/>
          <w:szCs w:val="24"/>
          <w:lang w:val="it-IT"/>
        </w:rPr>
        <w:t xml:space="preserve">Il </w:t>
      </w:r>
      <w:r w:rsidR="00A2566E">
        <w:rPr>
          <w:rFonts w:ascii="Times New Roman" w:hAnsi="Times New Roman" w:cs="Times New Roman"/>
          <w:w w:val="105"/>
          <w:sz w:val="24"/>
          <w:szCs w:val="24"/>
          <w:lang w:val="it-IT"/>
        </w:rPr>
        <w:t>Beneficiario</w:t>
      </w:r>
      <w:r w:rsidRPr="00AC0096">
        <w:rPr>
          <w:rFonts w:ascii="Times New Roman" w:hAnsi="Times New Roman" w:cs="Times New Roman"/>
          <w:w w:val="105"/>
          <w:sz w:val="24"/>
          <w:szCs w:val="24"/>
          <w:lang w:val="it-IT"/>
        </w:rPr>
        <w:t xml:space="preserve"> è tenuto a far transitare i movimenti finanziari su di un unico conto corrente bancario</w:t>
      </w:r>
      <w:r w:rsidR="00AC0096">
        <w:rPr>
          <w:rFonts w:ascii="Times New Roman" w:hAnsi="Times New Roman" w:cs="Times New Roman"/>
          <w:w w:val="105"/>
          <w:sz w:val="24"/>
          <w:szCs w:val="24"/>
          <w:lang w:val="it-IT"/>
        </w:rPr>
        <w:t xml:space="preserve"> </w:t>
      </w:r>
      <w:r w:rsidRPr="00AC0096">
        <w:rPr>
          <w:rFonts w:ascii="Times New Roman" w:hAnsi="Times New Roman" w:cs="Times New Roman"/>
          <w:w w:val="105"/>
          <w:sz w:val="24"/>
          <w:szCs w:val="24"/>
          <w:lang w:val="it-IT"/>
        </w:rPr>
        <w:t>o postale intestato a suo nome, utilizzato anche in via non esclusiva.</w:t>
      </w:r>
    </w:p>
    <w:p w14:paraId="72133AB0" w14:textId="2F6B5D39" w:rsidR="001940AC" w:rsidRPr="007A5C25" w:rsidRDefault="001940AC" w:rsidP="00BA5AB9">
      <w:pPr>
        <w:pStyle w:val="Corpotesto"/>
        <w:spacing w:before="12" w:line="252" w:lineRule="auto"/>
        <w:ind w:left="426" w:right="-1"/>
        <w:jc w:val="both"/>
        <w:rPr>
          <w:rFonts w:ascii="Times New Roman" w:hAnsi="Times New Roman" w:cs="Times New Roman"/>
          <w:sz w:val="24"/>
          <w:szCs w:val="24"/>
          <w:lang w:val="it-IT"/>
        </w:rPr>
      </w:pPr>
      <w:r w:rsidRPr="007A5C25">
        <w:rPr>
          <w:rFonts w:ascii="Times New Roman" w:hAnsi="Times New Roman" w:cs="Times New Roman"/>
          <w:w w:val="105"/>
          <w:sz w:val="24"/>
          <w:szCs w:val="24"/>
          <w:lang w:val="it-IT"/>
        </w:rPr>
        <w:t>Tutti</w:t>
      </w:r>
      <w:r w:rsidRPr="007A5C25">
        <w:rPr>
          <w:rFonts w:ascii="Times New Roman" w:hAnsi="Times New Roman" w:cs="Times New Roman"/>
          <w:spacing w:val="-8"/>
          <w:w w:val="105"/>
          <w:sz w:val="24"/>
          <w:szCs w:val="24"/>
          <w:lang w:val="it-IT"/>
        </w:rPr>
        <w:t xml:space="preserve"> </w:t>
      </w:r>
      <w:r w:rsidRPr="007A5C25">
        <w:rPr>
          <w:rFonts w:ascii="Times New Roman" w:hAnsi="Times New Roman" w:cs="Times New Roman"/>
          <w:w w:val="105"/>
          <w:sz w:val="24"/>
          <w:szCs w:val="24"/>
          <w:lang w:val="it-IT"/>
        </w:rPr>
        <w:t>i</w:t>
      </w:r>
      <w:r w:rsidRPr="007A5C25">
        <w:rPr>
          <w:rFonts w:ascii="Times New Roman" w:hAnsi="Times New Roman" w:cs="Times New Roman"/>
          <w:spacing w:val="-8"/>
          <w:w w:val="105"/>
          <w:sz w:val="24"/>
          <w:szCs w:val="24"/>
          <w:lang w:val="it-IT"/>
        </w:rPr>
        <w:t xml:space="preserve"> </w:t>
      </w:r>
      <w:r w:rsidRPr="007A5C25">
        <w:rPr>
          <w:rFonts w:ascii="Times New Roman" w:hAnsi="Times New Roman" w:cs="Times New Roman"/>
          <w:w w:val="105"/>
          <w:sz w:val="24"/>
          <w:szCs w:val="24"/>
          <w:lang w:val="it-IT"/>
        </w:rPr>
        <w:t>pagamenti</w:t>
      </w:r>
      <w:r w:rsidRPr="007A5C25">
        <w:rPr>
          <w:rFonts w:ascii="Times New Roman" w:hAnsi="Times New Roman" w:cs="Times New Roman"/>
          <w:spacing w:val="-8"/>
          <w:w w:val="105"/>
          <w:sz w:val="24"/>
          <w:szCs w:val="24"/>
          <w:lang w:val="it-IT"/>
        </w:rPr>
        <w:t xml:space="preserve"> </w:t>
      </w:r>
      <w:r w:rsidRPr="007A5C25">
        <w:rPr>
          <w:rFonts w:ascii="Times New Roman" w:hAnsi="Times New Roman" w:cs="Times New Roman"/>
          <w:w w:val="105"/>
          <w:sz w:val="24"/>
          <w:szCs w:val="24"/>
          <w:lang w:val="it-IT"/>
        </w:rPr>
        <w:t>devono</w:t>
      </w:r>
      <w:r w:rsidRPr="007A5C25">
        <w:rPr>
          <w:rFonts w:ascii="Times New Roman" w:hAnsi="Times New Roman" w:cs="Times New Roman"/>
          <w:spacing w:val="-8"/>
          <w:w w:val="105"/>
          <w:sz w:val="24"/>
          <w:szCs w:val="24"/>
          <w:lang w:val="it-IT"/>
        </w:rPr>
        <w:t xml:space="preserve"> </w:t>
      </w:r>
      <w:r w:rsidRPr="007A5C25">
        <w:rPr>
          <w:rFonts w:ascii="Times New Roman" w:hAnsi="Times New Roman" w:cs="Times New Roman"/>
          <w:w w:val="105"/>
          <w:sz w:val="24"/>
          <w:szCs w:val="24"/>
          <w:lang w:val="it-IT"/>
        </w:rPr>
        <w:t>essere</w:t>
      </w:r>
      <w:r w:rsidRPr="007A5C25">
        <w:rPr>
          <w:rFonts w:ascii="Times New Roman" w:hAnsi="Times New Roman" w:cs="Times New Roman"/>
          <w:spacing w:val="-8"/>
          <w:w w:val="105"/>
          <w:sz w:val="24"/>
          <w:szCs w:val="24"/>
          <w:lang w:val="it-IT"/>
        </w:rPr>
        <w:t xml:space="preserve"> </w:t>
      </w:r>
      <w:r w:rsidRPr="007A5C25">
        <w:rPr>
          <w:rFonts w:ascii="Times New Roman" w:hAnsi="Times New Roman" w:cs="Times New Roman"/>
          <w:w w:val="105"/>
          <w:sz w:val="24"/>
          <w:szCs w:val="24"/>
          <w:lang w:val="it-IT"/>
        </w:rPr>
        <w:t>effettuati</w:t>
      </w:r>
      <w:r w:rsidRPr="007A5C25">
        <w:rPr>
          <w:rFonts w:ascii="Times New Roman" w:hAnsi="Times New Roman" w:cs="Times New Roman"/>
          <w:spacing w:val="-8"/>
          <w:w w:val="105"/>
          <w:sz w:val="24"/>
          <w:szCs w:val="24"/>
          <w:lang w:val="it-IT"/>
        </w:rPr>
        <w:t xml:space="preserve"> </w:t>
      </w:r>
      <w:r w:rsidRPr="007A5C25">
        <w:rPr>
          <w:rFonts w:ascii="Times New Roman" w:hAnsi="Times New Roman" w:cs="Times New Roman"/>
          <w:w w:val="105"/>
          <w:sz w:val="24"/>
          <w:szCs w:val="24"/>
          <w:lang w:val="it-IT"/>
        </w:rPr>
        <w:t>mediante</w:t>
      </w:r>
      <w:r w:rsidRPr="007A5C25">
        <w:rPr>
          <w:rFonts w:ascii="Times New Roman" w:hAnsi="Times New Roman" w:cs="Times New Roman"/>
          <w:spacing w:val="-8"/>
          <w:w w:val="105"/>
          <w:sz w:val="24"/>
          <w:szCs w:val="24"/>
          <w:lang w:val="it-IT"/>
        </w:rPr>
        <w:t xml:space="preserve"> </w:t>
      </w:r>
      <w:r w:rsidRPr="007A5C25">
        <w:rPr>
          <w:rFonts w:ascii="Times New Roman" w:hAnsi="Times New Roman" w:cs="Times New Roman"/>
          <w:w w:val="105"/>
          <w:sz w:val="24"/>
          <w:szCs w:val="24"/>
          <w:lang w:val="it-IT"/>
        </w:rPr>
        <w:t>una</w:t>
      </w:r>
      <w:r w:rsidRPr="007A5C25">
        <w:rPr>
          <w:rFonts w:ascii="Times New Roman" w:hAnsi="Times New Roman" w:cs="Times New Roman"/>
          <w:spacing w:val="-8"/>
          <w:w w:val="105"/>
          <w:sz w:val="24"/>
          <w:szCs w:val="24"/>
          <w:lang w:val="it-IT"/>
        </w:rPr>
        <w:t xml:space="preserve"> </w:t>
      </w:r>
      <w:r w:rsidRPr="007A5C25">
        <w:rPr>
          <w:rFonts w:ascii="Times New Roman" w:hAnsi="Times New Roman" w:cs="Times New Roman"/>
          <w:w w:val="105"/>
          <w:sz w:val="24"/>
          <w:szCs w:val="24"/>
          <w:lang w:val="it-IT"/>
        </w:rPr>
        <w:t>qualsiasi</w:t>
      </w:r>
      <w:r w:rsidRPr="007A5C25">
        <w:rPr>
          <w:rFonts w:ascii="Times New Roman" w:hAnsi="Times New Roman" w:cs="Times New Roman"/>
          <w:spacing w:val="-8"/>
          <w:w w:val="105"/>
          <w:sz w:val="24"/>
          <w:szCs w:val="24"/>
          <w:lang w:val="it-IT"/>
        </w:rPr>
        <w:t xml:space="preserve"> </w:t>
      </w:r>
      <w:r w:rsidRPr="007A5C25">
        <w:rPr>
          <w:rFonts w:ascii="Times New Roman" w:hAnsi="Times New Roman" w:cs="Times New Roman"/>
          <w:w w:val="105"/>
          <w:sz w:val="24"/>
          <w:szCs w:val="24"/>
          <w:lang w:val="it-IT"/>
        </w:rPr>
        <w:t>modalità</w:t>
      </w:r>
      <w:r w:rsidRPr="007A5C25">
        <w:rPr>
          <w:rFonts w:ascii="Times New Roman" w:hAnsi="Times New Roman" w:cs="Times New Roman"/>
          <w:spacing w:val="-8"/>
          <w:w w:val="105"/>
          <w:sz w:val="24"/>
          <w:szCs w:val="24"/>
          <w:lang w:val="it-IT"/>
        </w:rPr>
        <w:t xml:space="preserve"> </w:t>
      </w:r>
      <w:r w:rsidRPr="007A5C25">
        <w:rPr>
          <w:rFonts w:ascii="Times New Roman" w:hAnsi="Times New Roman" w:cs="Times New Roman"/>
          <w:w w:val="105"/>
          <w:sz w:val="24"/>
          <w:szCs w:val="24"/>
          <w:lang w:val="it-IT"/>
        </w:rPr>
        <w:t>che</w:t>
      </w:r>
      <w:r w:rsidRPr="007A5C25">
        <w:rPr>
          <w:rFonts w:ascii="Times New Roman" w:hAnsi="Times New Roman" w:cs="Times New Roman"/>
          <w:spacing w:val="-8"/>
          <w:w w:val="105"/>
          <w:sz w:val="24"/>
          <w:szCs w:val="24"/>
          <w:lang w:val="it-IT"/>
        </w:rPr>
        <w:t xml:space="preserve"> </w:t>
      </w:r>
      <w:r w:rsidRPr="007A5C25">
        <w:rPr>
          <w:rFonts w:ascii="Times New Roman" w:hAnsi="Times New Roman" w:cs="Times New Roman"/>
          <w:w w:val="105"/>
          <w:sz w:val="24"/>
          <w:szCs w:val="24"/>
          <w:lang w:val="it-IT"/>
        </w:rPr>
        <w:t>ne</w:t>
      </w:r>
      <w:r w:rsidRPr="007A5C25">
        <w:rPr>
          <w:rFonts w:ascii="Times New Roman" w:hAnsi="Times New Roman" w:cs="Times New Roman"/>
          <w:spacing w:val="-8"/>
          <w:w w:val="105"/>
          <w:sz w:val="24"/>
          <w:szCs w:val="24"/>
          <w:lang w:val="it-IT"/>
        </w:rPr>
        <w:t xml:space="preserve"> </w:t>
      </w:r>
      <w:r w:rsidRPr="007A5C25">
        <w:rPr>
          <w:rFonts w:ascii="Times New Roman" w:hAnsi="Times New Roman" w:cs="Times New Roman"/>
          <w:w w:val="105"/>
          <w:sz w:val="24"/>
          <w:szCs w:val="24"/>
          <w:lang w:val="it-IT"/>
        </w:rPr>
        <w:t>garantisca</w:t>
      </w:r>
      <w:r w:rsidRPr="007A5C25">
        <w:rPr>
          <w:rFonts w:ascii="Times New Roman" w:hAnsi="Times New Roman" w:cs="Times New Roman"/>
          <w:spacing w:val="-8"/>
          <w:w w:val="105"/>
          <w:sz w:val="24"/>
          <w:szCs w:val="24"/>
          <w:lang w:val="it-IT"/>
        </w:rPr>
        <w:t xml:space="preserve"> </w:t>
      </w:r>
      <w:r w:rsidRPr="007A5C25">
        <w:rPr>
          <w:rFonts w:ascii="Times New Roman" w:hAnsi="Times New Roman" w:cs="Times New Roman"/>
          <w:w w:val="105"/>
          <w:sz w:val="24"/>
          <w:szCs w:val="24"/>
          <w:lang w:val="it-IT"/>
        </w:rPr>
        <w:t>la</w:t>
      </w:r>
      <w:r w:rsidRPr="007A5C25">
        <w:rPr>
          <w:rFonts w:ascii="Times New Roman" w:hAnsi="Times New Roman" w:cs="Times New Roman"/>
          <w:spacing w:val="-8"/>
          <w:w w:val="105"/>
          <w:sz w:val="24"/>
          <w:szCs w:val="24"/>
          <w:lang w:val="it-IT"/>
        </w:rPr>
        <w:t xml:space="preserve"> </w:t>
      </w:r>
      <w:r w:rsidRPr="007A5C25">
        <w:rPr>
          <w:rFonts w:ascii="Times New Roman" w:hAnsi="Times New Roman" w:cs="Times New Roman"/>
          <w:w w:val="105"/>
          <w:sz w:val="24"/>
          <w:szCs w:val="24"/>
          <w:lang w:val="it-IT"/>
        </w:rPr>
        <w:t>tracciabilità. I titoli di pagamento dovranno sempre avere un chiaro riferimento al PSR Basilicata 2014 – 2020 ed alla Misura di</w:t>
      </w:r>
      <w:r w:rsidRPr="007A5C25">
        <w:rPr>
          <w:rFonts w:ascii="Times New Roman" w:hAnsi="Times New Roman" w:cs="Times New Roman"/>
          <w:spacing w:val="1"/>
          <w:w w:val="105"/>
          <w:sz w:val="24"/>
          <w:szCs w:val="24"/>
          <w:lang w:val="it-IT"/>
        </w:rPr>
        <w:t xml:space="preserve"> </w:t>
      </w:r>
      <w:r w:rsidRPr="007A5C25">
        <w:rPr>
          <w:rFonts w:ascii="Times New Roman" w:hAnsi="Times New Roman" w:cs="Times New Roman"/>
          <w:w w:val="105"/>
          <w:sz w:val="24"/>
          <w:szCs w:val="24"/>
          <w:lang w:val="it-IT"/>
        </w:rPr>
        <w:t>riferimento.</w:t>
      </w:r>
    </w:p>
    <w:p w14:paraId="66BF66D3" w14:textId="77777777" w:rsidR="001940AC" w:rsidRDefault="001940AC" w:rsidP="00064F2C">
      <w:pPr>
        <w:pStyle w:val="Corpotesto"/>
        <w:ind w:left="426" w:right="-1"/>
        <w:jc w:val="both"/>
        <w:rPr>
          <w:rFonts w:ascii="Times New Roman" w:hAnsi="Times New Roman" w:cs="Times New Roman"/>
          <w:w w:val="105"/>
          <w:sz w:val="24"/>
          <w:szCs w:val="24"/>
          <w:lang w:val="it-IT"/>
        </w:rPr>
      </w:pPr>
      <w:r w:rsidRPr="007A5C25">
        <w:rPr>
          <w:rFonts w:ascii="Times New Roman" w:hAnsi="Times New Roman" w:cs="Times New Roman"/>
          <w:w w:val="105"/>
          <w:sz w:val="24"/>
          <w:szCs w:val="24"/>
          <w:lang w:val="it-IT"/>
        </w:rPr>
        <w:t>Nello specifico le suddette modalità dovranno seguire le seguenti disposizioni:</w:t>
      </w:r>
    </w:p>
    <w:p w14:paraId="57D89447" w14:textId="77777777" w:rsidR="00AC0096" w:rsidRPr="007A5C25" w:rsidRDefault="00AC0096" w:rsidP="00064F2C">
      <w:pPr>
        <w:pStyle w:val="Corpotesto"/>
        <w:ind w:left="426" w:right="-1"/>
        <w:jc w:val="both"/>
        <w:rPr>
          <w:rFonts w:ascii="Times New Roman" w:hAnsi="Times New Roman" w:cs="Times New Roman"/>
          <w:sz w:val="24"/>
          <w:szCs w:val="24"/>
          <w:lang w:val="it-IT"/>
        </w:rPr>
      </w:pPr>
    </w:p>
    <w:p w14:paraId="2ABD49A7" w14:textId="77777777" w:rsidR="001940AC" w:rsidRPr="007A5C25" w:rsidRDefault="001940AC" w:rsidP="00064F2C">
      <w:pPr>
        <w:pStyle w:val="Paragrafoelenco"/>
        <w:numPr>
          <w:ilvl w:val="0"/>
          <w:numId w:val="24"/>
        </w:numPr>
        <w:tabs>
          <w:tab w:val="left" w:pos="1362"/>
          <w:tab w:val="left" w:pos="1363"/>
        </w:tabs>
        <w:spacing w:before="13"/>
        <w:ind w:left="426" w:right="-1"/>
        <w:jc w:val="both"/>
        <w:rPr>
          <w:rFonts w:ascii="Times New Roman" w:hAnsi="Times New Roman" w:cs="Times New Roman"/>
          <w:sz w:val="24"/>
          <w:szCs w:val="24"/>
          <w:lang w:val="it-IT"/>
        </w:rPr>
      </w:pPr>
      <w:r w:rsidRPr="007A5C25">
        <w:rPr>
          <w:rFonts w:ascii="Times New Roman" w:hAnsi="Times New Roman" w:cs="Times New Roman"/>
          <w:w w:val="105"/>
          <w:sz w:val="24"/>
          <w:szCs w:val="24"/>
          <w:u w:val="single"/>
          <w:lang w:val="it-IT"/>
        </w:rPr>
        <w:t>Bonifico o ricevuta bancaria</w:t>
      </w:r>
      <w:r w:rsidRPr="007A5C25">
        <w:rPr>
          <w:rFonts w:ascii="Times New Roman" w:hAnsi="Times New Roman" w:cs="Times New Roman"/>
          <w:spacing w:val="5"/>
          <w:w w:val="105"/>
          <w:sz w:val="24"/>
          <w:szCs w:val="24"/>
          <w:u w:val="single"/>
          <w:lang w:val="it-IT"/>
        </w:rPr>
        <w:t xml:space="preserve"> </w:t>
      </w:r>
      <w:r w:rsidRPr="007A5C25">
        <w:rPr>
          <w:rFonts w:ascii="Times New Roman" w:hAnsi="Times New Roman" w:cs="Times New Roman"/>
          <w:w w:val="105"/>
          <w:sz w:val="24"/>
          <w:szCs w:val="24"/>
          <w:u w:val="single"/>
          <w:lang w:val="it-IT"/>
        </w:rPr>
        <w:t>(Riba)</w:t>
      </w:r>
    </w:p>
    <w:p w14:paraId="3ABF47B0" w14:textId="3A1618F1" w:rsidR="001940AC" w:rsidRDefault="001940AC" w:rsidP="00064F2C">
      <w:pPr>
        <w:pStyle w:val="Corpotesto"/>
        <w:spacing w:before="12" w:line="252" w:lineRule="auto"/>
        <w:ind w:left="426" w:right="-1"/>
        <w:jc w:val="both"/>
        <w:rPr>
          <w:rFonts w:ascii="Times New Roman" w:hAnsi="Times New Roman" w:cs="Times New Roman"/>
          <w:w w:val="105"/>
          <w:sz w:val="24"/>
          <w:szCs w:val="24"/>
          <w:lang w:val="it-IT"/>
        </w:rPr>
      </w:pPr>
      <w:r w:rsidRPr="007A5C25">
        <w:rPr>
          <w:rFonts w:ascii="Times New Roman" w:hAnsi="Times New Roman" w:cs="Times New Roman"/>
          <w:w w:val="105"/>
          <w:sz w:val="24"/>
          <w:szCs w:val="24"/>
          <w:lang w:val="it-IT"/>
        </w:rPr>
        <w:t xml:space="preserve">Il </w:t>
      </w:r>
      <w:r w:rsidR="00A2566E">
        <w:rPr>
          <w:rFonts w:ascii="Times New Roman" w:hAnsi="Times New Roman" w:cs="Times New Roman"/>
          <w:w w:val="105"/>
          <w:sz w:val="24"/>
          <w:szCs w:val="24"/>
          <w:lang w:val="it-IT"/>
        </w:rPr>
        <w:t>Beneficiario</w:t>
      </w:r>
      <w:r w:rsidRPr="007A5C25">
        <w:rPr>
          <w:rFonts w:ascii="Times New Roman" w:hAnsi="Times New Roman" w:cs="Times New Roman"/>
          <w:w w:val="105"/>
          <w:sz w:val="24"/>
          <w:szCs w:val="24"/>
          <w:lang w:val="it-IT"/>
        </w:rPr>
        <w:t xml:space="preserve">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w:t>
      </w:r>
      <w:r w:rsidR="00A2566E">
        <w:rPr>
          <w:rFonts w:ascii="Times New Roman" w:hAnsi="Times New Roman" w:cs="Times New Roman"/>
          <w:w w:val="105"/>
          <w:sz w:val="24"/>
          <w:szCs w:val="24"/>
          <w:lang w:val="it-IT"/>
        </w:rPr>
        <w:t>Beneficiario</w:t>
      </w:r>
      <w:r w:rsidRPr="007A5C25">
        <w:rPr>
          <w:rFonts w:ascii="Times New Roman" w:hAnsi="Times New Roman" w:cs="Times New Roman"/>
          <w:w w:val="105"/>
          <w:sz w:val="24"/>
          <w:szCs w:val="24"/>
          <w:lang w:val="it-IT"/>
        </w:rPr>
        <w:t xml:space="preserve"> del contributo è tenuto a produrre la stampa dell’operazione dalla quale risulti la data ed il numero della transazione eseguita, oltre alla descrizione della causale dell’operazione a cui la stessa fa riferimento. In ogni caso, prima di procedere all’erogazione del contributo riferito a spese disposte via “home banking”, il </w:t>
      </w:r>
      <w:r w:rsidR="00A2566E">
        <w:rPr>
          <w:rFonts w:ascii="Times New Roman" w:hAnsi="Times New Roman" w:cs="Times New Roman"/>
          <w:w w:val="105"/>
          <w:sz w:val="24"/>
          <w:szCs w:val="24"/>
          <w:lang w:val="it-IT"/>
        </w:rPr>
        <w:t>Beneficiario</w:t>
      </w:r>
      <w:r w:rsidRPr="007A5C25">
        <w:rPr>
          <w:rFonts w:ascii="Times New Roman" w:hAnsi="Times New Roman" w:cs="Times New Roman"/>
          <w:w w:val="105"/>
          <w:sz w:val="24"/>
          <w:szCs w:val="24"/>
          <w:lang w:val="it-IT"/>
        </w:rPr>
        <w:t xml:space="preserve"> è tenuto a fornire all’autorità competente l’estratto conto rilasciato dall’istituto di credito di appoggio, ove sono elencate le scritture contabili eseguite.</w:t>
      </w:r>
    </w:p>
    <w:p w14:paraId="7CC7B921" w14:textId="77777777" w:rsidR="00FA5153" w:rsidRPr="007A5C25" w:rsidRDefault="00FA5153" w:rsidP="00064F2C">
      <w:pPr>
        <w:pStyle w:val="Corpotesto"/>
        <w:spacing w:before="12" w:line="252" w:lineRule="auto"/>
        <w:ind w:left="426" w:right="-1"/>
        <w:jc w:val="both"/>
        <w:rPr>
          <w:rFonts w:ascii="Times New Roman" w:hAnsi="Times New Roman" w:cs="Times New Roman"/>
          <w:sz w:val="24"/>
          <w:szCs w:val="24"/>
          <w:lang w:val="it-IT"/>
        </w:rPr>
      </w:pPr>
    </w:p>
    <w:p w14:paraId="572DF15E" w14:textId="77777777" w:rsidR="001940AC" w:rsidRPr="007A5C25" w:rsidRDefault="001940AC" w:rsidP="007E56D1">
      <w:pPr>
        <w:pStyle w:val="Corpotesto"/>
        <w:spacing w:before="10"/>
        <w:ind w:left="426" w:right="-1"/>
        <w:rPr>
          <w:rFonts w:ascii="Times New Roman" w:hAnsi="Times New Roman" w:cs="Times New Roman"/>
          <w:sz w:val="24"/>
          <w:szCs w:val="24"/>
          <w:lang w:val="it-IT"/>
        </w:rPr>
      </w:pPr>
    </w:p>
    <w:p w14:paraId="18919977" w14:textId="77777777" w:rsidR="001940AC" w:rsidRPr="007A5C25" w:rsidRDefault="001940AC" w:rsidP="00AC0096">
      <w:pPr>
        <w:pStyle w:val="Paragrafoelenco"/>
        <w:numPr>
          <w:ilvl w:val="0"/>
          <w:numId w:val="24"/>
        </w:numPr>
        <w:tabs>
          <w:tab w:val="left" w:pos="1362"/>
          <w:tab w:val="left" w:pos="1363"/>
        </w:tabs>
        <w:spacing w:before="0"/>
        <w:ind w:left="426" w:right="-1"/>
        <w:jc w:val="both"/>
        <w:rPr>
          <w:rFonts w:ascii="Times New Roman" w:hAnsi="Times New Roman" w:cs="Times New Roman"/>
          <w:sz w:val="24"/>
          <w:szCs w:val="24"/>
          <w:lang w:val="it-IT"/>
        </w:rPr>
      </w:pPr>
      <w:r w:rsidRPr="007A5C25">
        <w:rPr>
          <w:rFonts w:ascii="Times New Roman" w:hAnsi="Times New Roman" w:cs="Times New Roman"/>
          <w:w w:val="105"/>
          <w:sz w:val="24"/>
          <w:szCs w:val="24"/>
          <w:u w:val="single"/>
          <w:lang w:val="it-IT"/>
        </w:rPr>
        <w:lastRenderedPageBreak/>
        <w:t>Carta di credito e/o</w:t>
      </w:r>
      <w:r w:rsidRPr="007A5C25">
        <w:rPr>
          <w:rFonts w:ascii="Times New Roman" w:hAnsi="Times New Roman" w:cs="Times New Roman"/>
          <w:spacing w:val="5"/>
          <w:w w:val="105"/>
          <w:sz w:val="24"/>
          <w:szCs w:val="24"/>
          <w:u w:val="single"/>
          <w:lang w:val="it-IT"/>
        </w:rPr>
        <w:t xml:space="preserve"> </w:t>
      </w:r>
      <w:r w:rsidRPr="007A5C25">
        <w:rPr>
          <w:rFonts w:ascii="Times New Roman" w:hAnsi="Times New Roman" w:cs="Times New Roman"/>
          <w:w w:val="105"/>
          <w:sz w:val="24"/>
          <w:szCs w:val="24"/>
          <w:u w:val="single"/>
          <w:lang w:val="it-IT"/>
        </w:rPr>
        <w:t>bancomat</w:t>
      </w:r>
    </w:p>
    <w:p w14:paraId="24B91671" w14:textId="77777777" w:rsidR="001940AC" w:rsidRPr="001940AC" w:rsidRDefault="001940AC" w:rsidP="00AC0096">
      <w:pPr>
        <w:pStyle w:val="Corpotesto"/>
        <w:spacing w:before="12" w:line="252" w:lineRule="auto"/>
        <w:ind w:left="426" w:right="-1"/>
        <w:jc w:val="both"/>
        <w:rPr>
          <w:rFonts w:ascii="Times New Roman" w:hAnsi="Times New Roman" w:cs="Times New Roman"/>
          <w:sz w:val="24"/>
          <w:szCs w:val="24"/>
        </w:rPr>
      </w:pPr>
      <w:r w:rsidRPr="007A5C25">
        <w:rPr>
          <w:rFonts w:ascii="Times New Roman" w:hAnsi="Times New Roman" w:cs="Times New Roman"/>
          <w:w w:val="105"/>
          <w:sz w:val="24"/>
          <w:szCs w:val="24"/>
          <w:lang w:val="it-IT"/>
        </w:rPr>
        <w:t>Tale</w:t>
      </w:r>
      <w:r w:rsidRPr="007A5C25">
        <w:rPr>
          <w:rFonts w:ascii="Times New Roman" w:hAnsi="Times New Roman" w:cs="Times New Roman"/>
          <w:spacing w:val="-8"/>
          <w:w w:val="105"/>
          <w:sz w:val="24"/>
          <w:szCs w:val="24"/>
          <w:lang w:val="it-IT"/>
        </w:rPr>
        <w:t xml:space="preserve"> </w:t>
      </w:r>
      <w:r w:rsidRPr="007A5C25">
        <w:rPr>
          <w:rFonts w:ascii="Times New Roman" w:hAnsi="Times New Roman" w:cs="Times New Roman"/>
          <w:w w:val="105"/>
          <w:sz w:val="24"/>
          <w:szCs w:val="24"/>
          <w:lang w:val="it-IT"/>
        </w:rPr>
        <w:t>modalità,</w:t>
      </w:r>
      <w:r w:rsidRPr="007A5C25">
        <w:rPr>
          <w:rFonts w:ascii="Times New Roman" w:hAnsi="Times New Roman" w:cs="Times New Roman"/>
          <w:spacing w:val="-9"/>
          <w:w w:val="105"/>
          <w:sz w:val="24"/>
          <w:szCs w:val="24"/>
          <w:lang w:val="it-IT"/>
        </w:rPr>
        <w:t xml:space="preserve"> </w:t>
      </w:r>
      <w:r w:rsidRPr="007A5C25">
        <w:rPr>
          <w:rFonts w:ascii="Times New Roman" w:hAnsi="Times New Roman" w:cs="Times New Roman"/>
          <w:w w:val="105"/>
          <w:sz w:val="24"/>
          <w:szCs w:val="24"/>
          <w:lang w:val="it-IT"/>
        </w:rPr>
        <w:t>può</w:t>
      </w:r>
      <w:r w:rsidRPr="007A5C25">
        <w:rPr>
          <w:rFonts w:ascii="Times New Roman" w:hAnsi="Times New Roman" w:cs="Times New Roman"/>
          <w:spacing w:val="-8"/>
          <w:w w:val="105"/>
          <w:sz w:val="24"/>
          <w:szCs w:val="24"/>
          <w:lang w:val="it-IT"/>
        </w:rPr>
        <w:t xml:space="preserve"> </w:t>
      </w:r>
      <w:r w:rsidRPr="007A5C25">
        <w:rPr>
          <w:rFonts w:ascii="Times New Roman" w:hAnsi="Times New Roman" w:cs="Times New Roman"/>
          <w:w w:val="105"/>
          <w:sz w:val="24"/>
          <w:szCs w:val="24"/>
          <w:lang w:val="it-IT"/>
        </w:rPr>
        <w:t>essere</w:t>
      </w:r>
      <w:r w:rsidRPr="007A5C25">
        <w:rPr>
          <w:rFonts w:ascii="Times New Roman" w:hAnsi="Times New Roman" w:cs="Times New Roman"/>
          <w:spacing w:val="-8"/>
          <w:w w:val="105"/>
          <w:sz w:val="24"/>
          <w:szCs w:val="24"/>
          <w:lang w:val="it-IT"/>
        </w:rPr>
        <w:t xml:space="preserve"> </w:t>
      </w:r>
      <w:r w:rsidRPr="007A5C25">
        <w:rPr>
          <w:rFonts w:ascii="Times New Roman" w:hAnsi="Times New Roman" w:cs="Times New Roman"/>
          <w:w w:val="105"/>
          <w:sz w:val="24"/>
          <w:szCs w:val="24"/>
          <w:lang w:val="it-IT"/>
        </w:rPr>
        <w:t>accettata,</w:t>
      </w:r>
      <w:r w:rsidRPr="007A5C25">
        <w:rPr>
          <w:rFonts w:ascii="Times New Roman" w:hAnsi="Times New Roman" w:cs="Times New Roman"/>
          <w:spacing w:val="-9"/>
          <w:w w:val="105"/>
          <w:sz w:val="24"/>
          <w:szCs w:val="24"/>
          <w:lang w:val="it-IT"/>
        </w:rPr>
        <w:t xml:space="preserve"> </w:t>
      </w:r>
      <w:r w:rsidRPr="007A5C25">
        <w:rPr>
          <w:rFonts w:ascii="Times New Roman" w:hAnsi="Times New Roman" w:cs="Times New Roman"/>
          <w:w w:val="105"/>
          <w:sz w:val="24"/>
          <w:szCs w:val="24"/>
          <w:lang w:val="it-IT"/>
        </w:rPr>
        <w:t>purché</w:t>
      </w:r>
      <w:r w:rsidRPr="007A5C25">
        <w:rPr>
          <w:rFonts w:ascii="Times New Roman" w:hAnsi="Times New Roman" w:cs="Times New Roman"/>
          <w:spacing w:val="-8"/>
          <w:w w:val="105"/>
          <w:sz w:val="24"/>
          <w:szCs w:val="24"/>
          <w:lang w:val="it-IT"/>
        </w:rPr>
        <w:t xml:space="preserve"> </w:t>
      </w:r>
      <w:r w:rsidRPr="007A5C25">
        <w:rPr>
          <w:rFonts w:ascii="Times New Roman" w:hAnsi="Times New Roman" w:cs="Times New Roman"/>
          <w:w w:val="105"/>
          <w:sz w:val="24"/>
          <w:szCs w:val="24"/>
          <w:lang w:val="it-IT"/>
        </w:rPr>
        <w:t>il</w:t>
      </w:r>
      <w:r w:rsidRPr="007A5C25">
        <w:rPr>
          <w:rFonts w:ascii="Times New Roman" w:hAnsi="Times New Roman" w:cs="Times New Roman"/>
          <w:spacing w:val="-9"/>
          <w:w w:val="105"/>
          <w:sz w:val="24"/>
          <w:szCs w:val="24"/>
          <w:lang w:val="it-IT"/>
        </w:rPr>
        <w:t xml:space="preserve"> </w:t>
      </w:r>
      <w:r w:rsidR="00A2566E">
        <w:rPr>
          <w:rFonts w:ascii="Times New Roman" w:hAnsi="Times New Roman" w:cs="Times New Roman"/>
          <w:w w:val="105"/>
          <w:sz w:val="24"/>
          <w:szCs w:val="24"/>
          <w:lang w:val="it-IT"/>
        </w:rPr>
        <w:t>Beneficiario</w:t>
      </w:r>
      <w:r w:rsidRPr="007A5C25">
        <w:rPr>
          <w:rFonts w:ascii="Times New Roman" w:hAnsi="Times New Roman" w:cs="Times New Roman"/>
          <w:spacing w:val="-8"/>
          <w:w w:val="105"/>
          <w:sz w:val="24"/>
          <w:szCs w:val="24"/>
          <w:lang w:val="it-IT"/>
        </w:rPr>
        <w:t xml:space="preserve"> </w:t>
      </w:r>
      <w:r w:rsidRPr="007A5C25">
        <w:rPr>
          <w:rFonts w:ascii="Times New Roman" w:hAnsi="Times New Roman" w:cs="Times New Roman"/>
          <w:w w:val="105"/>
          <w:sz w:val="24"/>
          <w:szCs w:val="24"/>
          <w:lang w:val="it-IT"/>
        </w:rPr>
        <w:t>produca</w:t>
      </w:r>
      <w:r w:rsidRPr="007A5C25">
        <w:rPr>
          <w:rFonts w:ascii="Times New Roman" w:hAnsi="Times New Roman" w:cs="Times New Roman"/>
          <w:spacing w:val="-8"/>
          <w:w w:val="105"/>
          <w:sz w:val="24"/>
          <w:szCs w:val="24"/>
          <w:lang w:val="it-IT"/>
        </w:rPr>
        <w:t xml:space="preserve"> </w:t>
      </w:r>
      <w:r w:rsidRPr="007A5C25">
        <w:rPr>
          <w:rFonts w:ascii="Times New Roman" w:hAnsi="Times New Roman" w:cs="Times New Roman"/>
          <w:w w:val="105"/>
          <w:sz w:val="24"/>
          <w:szCs w:val="24"/>
          <w:lang w:val="it-IT"/>
        </w:rPr>
        <w:t>l’estratto</w:t>
      </w:r>
      <w:r w:rsidRPr="007A5C25">
        <w:rPr>
          <w:rFonts w:ascii="Times New Roman" w:hAnsi="Times New Roman" w:cs="Times New Roman"/>
          <w:spacing w:val="-8"/>
          <w:w w:val="105"/>
          <w:sz w:val="24"/>
          <w:szCs w:val="24"/>
          <w:lang w:val="it-IT"/>
        </w:rPr>
        <w:t xml:space="preserve"> </w:t>
      </w:r>
      <w:r w:rsidRPr="007A5C25">
        <w:rPr>
          <w:rFonts w:ascii="Times New Roman" w:hAnsi="Times New Roman" w:cs="Times New Roman"/>
          <w:w w:val="105"/>
          <w:sz w:val="24"/>
          <w:szCs w:val="24"/>
          <w:lang w:val="it-IT"/>
        </w:rPr>
        <w:t>conto</w:t>
      </w:r>
      <w:r w:rsidRPr="007A5C25">
        <w:rPr>
          <w:rFonts w:ascii="Times New Roman" w:hAnsi="Times New Roman" w:cs="Times New Roman"/>
          <w:spacing w:val="-8"/>
          <w:w w:val="105"/>
          <w:sz w:val="24"/>
          <w:szCs w:val="24"/>
          <w:lang w:val="it-IT"/>
        </w:rPr>
        <w:t xml:space="preserve"> </w:t>
      </w:r>
      <w:r w:rsidRPr="007A5C25">
        <w:rPr>
          <w:rFonts w:ascii="Times New Roman" w:hAnsi="Times New Roman" w:cs="Times New Roman"/>
          <w:w w:val="105"/>
          <w:sz w:val="24"/>
          <w:szCs w:val="24"/>
          <w:lang w:val="it-IT"/>
        </w:rPr>
        <w:t>rilasciato</w:t>
      </w:r>
      <w:r w:rsidRPr="007A5C25">
        <w:rPr>
          <w:rFonts w:ascii="Times New Roman" w:hAnsi="Times New Roman" w:cs="Times New Roman"/>
          <w:spacing w:val="-8"/>
          <w:w w:val="105"/>
          <w:sz w:val="24"/>
          <w:szCs w:val="24"/>
          <w:lang w:val="it-IT"/>
        </w:rPr>
        <w:t xml:space="preserve"> </w:t>
      </w:r>
      <w:r w:rsidRPr="007A5C25">
        <w:rPr>
          <w:rFonts w:ascii="Times New Roman" w:hAnsi="Times New Roman" w:cs="Times New Roman"/>
          <w:w w:val="105"/>
          <w:sz w:val="24"/>
          <w:szCs w:val="24"/>
          <w:lang w:val="it-IT"/>
        </w:rPr>
        <w:t>dall’istituto di</w:t>
      </w:r>
      <w:r w:rsidRPr="007A5C25">
        <w:rPr>
          <w:rFonts w:ascii="Times New Roman" w:hAnsi="Times New Roman" w:cs="Times New Roman"/>
          <w:spacing w:val="-7"/>
          <w:w w:val="105"/>
          <w:sz w:val="24"/>
          <w:szCs w:val="24"/>
          <w:lang w:val="it-IT"/>
        </w:rPr>
        <w:t xml:space="preserve"> </w:t>
      </w:r>
      <w:r w:rsidRPr="007A5C25">
        <w:rPr>
          <w:rFonts w:ascii="Times New Roman" w:hAnsi="Times New Roman" w:cs="Times New Roman"/>
          <w:w w:val="105"/>
          <w:sz w:val="24"/>
          <w:szCs w:val="24"/>
          <w:lang w:val="it-IT"/>
        </w:rPr>
        <w:t>credito</w:t>
      </w:r>
      <w:r w:rsidRPr="007A5C25">
        <w:rPr>
          <w:rFonts w:ascii="Times New Roman" w:hAnsi="Times New Roman" w:cs="Times New Roman"/>
          <w:spacing w:val="-6"/>
          <w:w w:val="105"/>
          <w:sz w:val="24"/>
          <w:szCs w:val="24"/>
          <w:lang w:val="it-IT"/>
        </w:rPr>
        <w:t xml:space="preserve"> </w:t>
      </w:r>
      <w:r w:rsidRPr="007A5C25">
        <w:rPr>
          <w:rFonts w:ascii="Times New Roman" w:hAnsi="Times New Roman" w:cs="Times New Roman"/>
          <w:w w:val="105"/>
          <w:sz w:val="24"/>
          <w:szCs w:val="24"/>
          <w:lang w:val="it-IT"/>
        </w:rPr>
        <w:t>di</w:t>
      </w:r>
      <w:r w:rsidRPr="007A5C25">
        <w:rPr>
          <w:rFonts w:ascii="Times New Roman" w:hAnsi="Times New Roman" w:cs="Times New Roman"/>
          <w:spacing w:val="-8"/>
          <w:w w:val="105"/>
          <w:sz w:val="24"/>
          <w:szCs w:val="24"/>
          <w:lang w:val="it-IT"/>
        </w:rPr>
        <w:t xml:space="preserve"> </w:t>
      </w:r>
      <w:r w:rsidRPr="007A5C25">
        <w:rPr>
          <w:rFonts w:ascii="Times New Roman" w:hAnsi="Times New Roman" w:cs="Times New Roman"/>
          <w:w w:val="105"/>
          <w:sz w:val="24"/>
          <w:szCs w:val="24"/>
          <w:lang w:val="it-IT"/>
        </w:rPr>
        <w:t>appoggio,</w:t>
      </w:r>
      <w:r w:rsidRPr="007A5C25">
        <w:rPr>
          <w:rFonts w:ascii="Times New Roman" w:hAnsi="Times New Roman" w:cs="Times New Roman"/>
          <w:spacing w:val="-7"/>
          <w:w w:val="105"/>
          <w:sz w:val="24"/>
          <w:szCs w:val="24"/>
          <w:lang w:val="it-IT"/>
        </w:rPr>
        <w:t xml:space="preserve"> </w:t>
      </w:r>
      <w:r w:rsidRPr="007A5C25">
        <w:rPr>
          <w:rFonts w:ascii="Times New Roman" w:hAnsi="Times New Roman" w:cs="Times New Roman"/>
          <w:w w:val="105"/>
          <w:sz w:val="24"/>
          <w:szCs w:val="24"/>
          <w:lang w:val="it-IT"/>
        </w:rPr>
        <w:t>riferito</w:t>
      </w:r>
      <w:r w:rsidRPr="007A5C25">
        <w:rPr>
          <w:rFonts w:ascii="Times New Roman" w:hAnsi="Times New Roman" w:cs="Times New Roman"/>
          <w:spacing w:val="-6"/>
          <w:w w:val="105"/>
          <w:sz w:val="24"/>
          <w:szCs w:val="24"/>
          <w:lang w:val="it-IT"/>
        </w:rPr>
        <w:t xml:space="preserve"> </w:t>
      </w:r>
      <w:r w:rsidRPr="007A5C25">
        <w:rPr>
          <w:rFonts w:ascii="Times New Roman" w:hAnsi="Times New Roman" w:cs="Times New Roman"/>
          <w:w w:val="105"/>
          <w:sz w:val="24"/>
          <w:szCs w:val="24"/>
          <w:lang w:val="it-IT"/>
        </w:rPr>
        <w:t>all’operazione</w:t>
      </w:r>
      <w:r w:rsidRPr="007A5C25">
        <w:rPr>
          <w:rFonts w:ascii="Times New Roman" w:hAnsi="Times New Roman" w:cs="Times New Roman"/>
          <w:spacing w:val="-6"/>
          <w:w w:val="105"/>
          <w:sz w:val="24"/>
          <w:szCs w:val="24"/>
          <w:lang w:val="it-IT"/>
        </w:rPr>
        <w:t xml:space="preserve"> </w:t>
      </w:r>
      <w:r w:rsidRPr="007A5C25">
        <w:rPr>
          <w:rFonts w:ascii="Times New Roman" w:hAnsi="Times New Roman" w:cs="Times New Roman"/>
          <w:w w:val="105"/>
          <w:sz w:val="24"/>
          <w:szCs w:val="24"/>
          <w:lang w:val="it-IT"/>
        </w:rPr>
        <w:t>con</w:t>
      </w:r>
      <w:r w:rsidRPr="007A5C25">
        <w:rPr>
          <w:rFonts w:ascii="Times New Roman" w:hAnsi="Times New Roman" w:cs="Times New Roman"/>
          <w:spacing w:val="-6"/>
          <w:w w:val="105"/>
          <w:sz w:val="24"/>
          <w:szCs w:val="24"/>
          <w:lang w:val="it-IT"/>
        </w:rPr>
        <w:t xml:space="preserve"> </w:t>
      </w:r>
      <w:r w:rsidRPr="007A5C25">
        <w:rPr>
          <w:rFonts w:ascii="Times New Roman" w:hAnsi="Times New Roman" w:cs="Times New Roman"/>
          <w:w w:val="105"/>
          <w:sz w:val="24"/>
          <w:szCs w:val="24"/>
          <w:lang w:val="it-IT"/>
        </w:rPr>
        <w:t>cui</w:t>
      </w:r>
      <w:r w:rsidRPr="007A5C25">
        <w:rPr>
          <w:rFonts w:ascii="Times New Roman" w:hAnsi="Times New Roman" w:cs="Times New Roman"/>
          <w:spacing w:val="-8"/>
          <w:w w:val="105"/>
          <w:sz w:val="24"/>
          <w:szCs w:val="24"/>
          <w:lang w:val="it-IT"/>
        </w:rPr>
        <w:t xml:space="preserve"> </w:t>
      </w:r>
      <w:r w:rsidRPr="007A5C25">
        <w:rPr>
          <w:rFonts w:ascii="Times New Roman" w:hAnsi="Times New Roman" w:cs="Times New Roman"/>
          <w:w w:val="105"/>
          <w:sz w:val="24"/>
          <w:szCs w:val="24"/>
          <w:lang w:val="it-IT"/>
        </w:rPr>
        <w:t>è</w:t>
      </w:r>
      <w:r w:rsidRPr="007A5C25">
        <w:rPr>
          <w:rFonts w:ascii="Times New Roman" w:hAnsi="Times New Roman" w:cs="Times New Roman"/>
          <w:spacing w:val="-6"/>
          <w:w w:val="105"/>
          <w:sz w:val="24"/>
          <w:szCs w:val="24"/>
          <w:lang w:val="it-IT"/>
        </w:rPr>
        <w:t xml:space="preserve"> </w:t>
      </w:r>
      <w:r w:rsidRPr="007A5C25">
        <w:rPr>
          <w:rFonts w:ascii="Times New Roman" w:hAnsi="Times New Roman" w:cs="Times New Roman"/>
          <w:w w:val="105"/>
          <w:sz w:val="24"/>
          <w:szCs w:val="24"/>
          <w:lang w:val="it-IT"/>
        </w:rPr>
        <w:t>stato</w:t>
      </w:r>
      <w:r w:rsidRPr="007A5C25">
        <w:rPr>
          <w:rFonts w:ascii="Times New Roman" w:hAnsi="Times New Roman" w:cs="Times New Roman"/>
          <w:spacing w:val="-6"/>
          <w:w w:val="105"/>
          <w:sz w:val="24"/>
          <w:szCs w:val="24"/>
          <w:lang w:val="it-IT"/>
        </w:rPr>
        <w:t xml:space="preserve"> </w:t>
      </w:r>
      <w:r w:rsidRPr="007A5C25">
        <w:rPr>
          <w:rFonts w:ascii="Times New Roman" w:hAnsi="Times New Roman" w:cs="Times New Roman"/>
          <w:w w:val="105"/>
          <w:sz w:val="24"/>
          <w:szCs w:val="24"/>
          <w:lang w:val="it-IT"/>
        </w:rPr>
        <w:t>effettuato</w:t>
      </w:r>
      <w:r w:rsidRPr="007A5C25">
        <w:rPr>
          <w:rFonts w:ascii="Times New Roman" w:hAnsi="Times New Roman" w:cs="Times New Roman"/>
          <w:spacing w:val="-6"/>
          <w:w w:val="105"/>
          <w:sz w:val="24"/>
          <w:szCs w:val="24"/>
          <w:lang w:val="it-IT"/>
        </w:rPr>
        <w:t xml:space="preserve"> </w:t>
      </w:r>
      <w:r w:rsidRPr="007A5C25">
        <w:rPr>
          <w:rFonts w:ascii="Times New Roman" w:hAnsi="Times New Roman" w:cs="Times New Roman"/>
          <w:w w:val="105"/>
          <w:sz w:val="24"/>
          <w:szCs w:val="24"/>
          <w:lang w:val="it-IT"/>
        </w:rPr>
        <w:t>il</w:t>
      </w:r>
      <w:r w:rsidRPr="007A5C25">
        <w:rPr>
          <w:rFonts w:ascii="Times New Roman" w:hAnsi="Times New Roman" w:cs="Times New Roman"/>
          <w:spacing w:val="-8"/>
          <w:w w:val="105"/>
          <w:sz w:val="24"/>
          <w:szCs w:val="24"/>
          <w:lang w:val="it-IT"/>
        </w:rPr>
        <w:t xml:space="preserve"> </w:t>
      </w:r>
      <w:r w:rsidRPr="007A5C25">
        <w:rPr>
          <w:rFonts w:ascii="Times New Roman" w:hAnsi="Times New Roman" w:cs="Times New Roman"/>
          <w:w w:val="105"/>
          <w:sz w:val="24"/>
          <w:szCs w:val="24"/>
          <w:lang w:val="it-IT"/>
        </w:rPr>
        <w:t>pagamento.</w:t>
      </w:r>
      <w:r w:rsidRPr="007A5C25">
        <w:rPr>
          <w:rFonts w:ascii="Times New Roman" w:hAnsi="Times New Roman" w:cs="Times New Roman"/>
          <w:spacing w:val="-8"/>
          <w:w w:val="105"/>
          <w:sz w:val="24"/>
          <w:szCs w:val="24"/>
          <w:lang w:val="it-IT"/>
        </w:rPr>
        <w:t xml:space="preserve"> </w:t>
      </w:r>
      <w:r w:rsidRPr="001940AC">
        <w:rPr>
          <w:rFonts w:ascii="Times New Roman" w:hAnsi="Times New Roman" w:cs="Times New Roman"/>
          <w:w w:val="105"/>
          <w:sz w:val="24"/>
          <w:szCs w:val="24"/>
        </w:rPr>
        <w:t>Non</w:t>
      </w:r>
      <w:r w:rsidRPr="001940AC">
        <w:rPr>
          <w:rFonts w:ascii="Times New Roman" w:hAnsi="Times New Roman" w:cs="Times New Roman"/>
          <w:spacing w:val="-6"/>
          <w:w w:val="105"/>
          <w:sz w:val="24"/>
          <w:szCs w:val="24"/>
        </w:rPr>
        <w:t xml:space="preserve"> </w:t>
      </w:r>
      <w:proofErr w:type="spellStart"/>
      <w:r w:rsidRPr="001940AC">
        <w:rPr>
          <w:rFonts w:ascii="Times New Roman" w:hAnsi="Times New Roman" w:cs="Times New Roman"/>
          <w:w w:val="105"/>
          <w:sz w:val="24"/>
          <w:szCs w:val="24"/>
        </w:rPr>
        <w:t>sono</w:t>
      </w:r>
      <w:proofErr w:type="spellEnd"/>
      <w:r w:rsidRPr="001940AC">
        <w:rPr>
          <w:rFonts w:ascii="Times New Roman" w:hAnsi="Times New Roman" w:cs="Times New Roman"/>
          <w:spacing w:val="-6"/>
          <w:w w:val="105"/>
          <w:sz w:val="24"/>
          <w:szCs w:val="24"/>
        </w:rPr>
        <w:t xml:space="preserve"> </w:t>
      </w:r>
      <w:proofErr w:type="spellStart"/>
      <w:r w:rsidRPr="001940AC">
        <w:rPr>
          <w:rFonts w:ascii="Times New Roman" w:hAnsi="Times New Roman" w:cs="Times New Roman"/>
          <w:w w:val="105"/>
          <w:sz w:val="24"/>
          <w:szCs w:val="24"/>
        </w:rPr>
        <w:t>ammessi</w:t>
      </w:r>
      <w:proofErr w:type="spellEnd"/>
      <w:r w:rsidRPr="001940AC">
        <w:rPr>
          <w:rFonts w:ascii="Times New Roman" w:hAnsi="Times New Roman" w:cs="Times New Roman"/>
          <w:w w:val="105"/>
          <w:sz w:val="24"/>
          <w:szCs w:val="24"/>
        </w:rPr>
        <w:t xml:space="preserve"> </w:t>
      </w:r>
      <w:proofErr w:type="spellStart"/>
      <w:r w:rsidRPr="001940AC">
        <w:rPr>
          <w:rFonts w:ascii="Times New Roman" w:hAnsi="Times New Roman" w:cs="Times New Roman"/>
          <w:w w:val="105"/>
          <w:sz w:val="24"/>
          <w:szCs w:val="24"/>
        </w:rPr>
        <w:t>pagamenti</w:t>
      </w:r>
      <w:proofErr w:type="spellEnd"/>
      <w:r w:rsidRPr="001940AC">
        <w:rPr>
          <w:rFonts w:ascii="Times New Roman" w:hAnsi="Times New Roman" w:cs="Times New Roman"/>
          <w:w w:val="105"/>
          <w:sz w:val="24"/>
          <w:szCs w:val="24"/>
        </w:rPr>
        <w:t xml:space="preserve"> </w:t>
      </w:r>
      <w:proofErr w:type="spellStart"/>
      <w:r w:rsidRPr="001940AC">
        <w:rPr>
          <w:rFonts w:ascii="Times New Roman" w:hAnsi="Times New Roman" w:cs="Times New Roman"/>
          <w:w w:val="105"/>
          <w:sz w:val="24"/>
          <w:szCs w:val="24"/>
        </w:rPr>
        <w:t>tramite</w:t>
      </w:r>
      <w:proofErr w:type="spellEnd"/>
      <w:r w:rsidRPr="001940AC">
        <w:rPr>
          <w:rFonts w:ascii="Times New Roman" w:hAnsi="Times New Roman" w:cs="Times New Roman"/>
          <w:w w:val="105"/>
          <w:sz w:val="24"/>
          <w:szCs w:val="24"/>
        </w:rPr>
        <w:t xml:space="preserve"> carte</w:t>
      </w:r>
      <w:r w:rsidRPr="001940AC">
        <w:rPr>
          <w:rFonts w:ascii="Times New Roman" w:hAnsi="Times New Roman" w:cs="Times New Roman"/>
          <w:spacing w:val="2"/>
          <w:w w:val="105"/>
          <w:sz w:val="24"/>
          <w:szCs w:val="24"/>
        </w:rPr>
        <w:t xml:space="preserve"> </w:t>
      </w:r>
      <w:proofErr w:type="spellStart"/>
      <w:r w:rsidRPr="001940AC">
        <w:rPr>
          <w:rFonts w:ascii="Times New Roman" w:hAnsi="Times New Roman" w:cs="Times New Roman"/>
          <w:w w:val="105"/>
          <w:sz w:val="24"/>
          <w:szCs w:val="24"/>
        </w:rPr>
        <w:t>prepagate</w:t>
      </w:r>
      <w:proofErr w:type="spellEnd"/>
      <w:r w:rsidRPr="001940AC">
        <w:rPr>
          <w:rFonts w:ascii="Times New Roman" w:hAnsi="Times New Roman" w:cs="Times New Roman"/>
          <w:w w:val="105"/>
          <w:sz w:val="24"/>
          <w:szCs w:val="24"/>
        </w:rPr>
        <w:t>.</w:t>
      </w:r>
    </w:p>
    <w:p w14:paraId="6B9EA6F8" w14:textId="77777777" w:rsidR="001940AC" w:rsidRPr="001940AC" w:rsidRDefault="001940AC" w:rsidP="00AC0096">
      <w:pPr>
        <w:pStyle w:val="Corpotesto"/>
        <w:spacing w:before="7"/>
        <w:ind w:left="426" w:right="-1"/>
        <w:jc w:val="both"/>
        <w:rPr>
          <w:rFonts w:ascii="Times New Roman" w:hAnsi="Times New Roman" w:cs="Times New Roman"/>
          <w:sz w:val="24"/>
          <w:szCs w:val="24"/>
        </w:rPr>
      </w:pPr>
    </w:p>
    <w:p w14:paraId="40786198" w14:textId="77777777" w:rsidR="001940AC" w:rsidRPr="001940AC" w:rsidRDefault="001940AC" w:rsidP="00AC0096">
      <w:pPr>
        <w:pStyle w:val="Paragrafoelenco"/>
        <w:numPr>
          <w:ilvl w:val="0"/>
          <w:numId w:val="24"/>
        </w:numPr>
        <w:tabs>
          <w:tab w:val="left" w:pos="1362"/>
          <w:tab w:val="left" w:pos="1363"/>
        </w:tabs>
        <w:spacing w:before="0"/>
        <w:ind w:left="426" w:right="-1"/>
        <w:jc w:val="both"/>
        <w:rPr>
          <w:rFonts w:ascii="Times New Roman" w:hAnsi="Times New Roman" w:cs="Times New Roman"/>
          <w:sz w:val="24"/>
          <w:szCs w:val="24"/>
        </w:rPr>
      </w:pPr>
      <w:proofErr w:type="spellStart"/>
      <w:r w:rsidRPr="001940AC">
        <w:rPr>
          <w:rFonts w:ascii="Times New Roman" w:hAnsi="Times New Roman" w:cs="Times New Roman"/>
          <w:w w:val="105"/>
          <w:sz w:val="24"/>
          <w:szCs w:val="24"/>
          <w:u w:val="single"/>
        </w:rPr>
        <w:t>Assegno</w:t>
      </w:r>
      <w:proofErr w:type="spellEnd"/>
    </w:p>
    <w:p w14:paraId="6544D477" w14:textId="77777777" w:rsidR="001940AC" w:rsidRPr="007A5C25" w:rsidRDefault="001940AC" w:rsidP="00AC0096">
      <w:pPr>
        <w:pStyle w:val="Corpotesto"/>
        <w:spacing w:before="12" w:line="252" w:lineRule="auto"/>
        <w:ind w:left="426" w:right="-1"/>
        <w:jc w:val="both"/>
        <w:rPr>
          <w:rFonts w:ascii="Times New Roman" w:hAnsi="Times New Roman" w:cs="Times New Roman"/>
          <w:sz w:val="24"/>
          <w:szCs w:val="24"/>
          <w:lang w:val="it-IT"/>
        </w:rPr>
      </w:pPr>
      <w:r w:rsidRPr="007A5C25">
        <w:rPr>
          <w:rFonts w:ascii="Times New Roman" w:hAnsi="Times New Roman" w:cs="Times New Roman"/>
          <w:w w:val="105"/>
          <w:sz w:val="24"/>
          <w:szCs w:val="24"/>
          <w:lang w:val="it-IT"/>
        </w:rPr>
        <w:t>Tale</w:t>
      </w:r>
      <w:r w:rsidRPr="007A5C25">
        <w:rPr>
          <w:rFonts w:ascii="Times New Roman" w:hAnsi="Times New Roman" w:cs="Times New Roman"/>
          <w:spacing w:val="-6"/>
          <w:w w:val="105"/>
          <w:sz w:val="24"/>
          <w:szCs w:val="24"/>
          <w:lang w:val="it-IT"/>
        </w:rPr>
        <w:t xml:space="preserve"> </w:t>
      </w:r>
      <w:r w:rsidRPr="007A5C25">
        <w:rPr>
          <w:rFonts w:ascii="Times New Roman" w:hAnsi="Times New Roman" w:cs="Times New Roman"/>
          <w:w w:val="105"/>
          <w:sz w:val="24"/>
          <w:szCs w:val="24"/>
          <w:lang w:val="it-IT"/>
        </w:rPr>
        <w:t>modalità,</w:t>
      </w:r>
      <w:r w:rsidRPr="007A5C25">
        <w:rPr>
          <w:rFonts w:ascii="Times New Roman" w:hAnsi="Times New Roman" w:cs="Times New Roman"/>
          <w:spacing w:val="-7"/>
          <w:w w:val="105"/>
          <w:sz w:val="24"/>
          <w:szCs w:val="24"/>
          <w:lang w:val="it-IT"/>
        </w:rPr>
        <w:t xml:space="preserve"> </w:t>
      </w:r>
      <w:r w:rsidRPr="007A5C25">
        <w:rPr>
          <w:rFonts w:ascii="Times New Roman" w:hAnsi="Times New Roman" w:cs="Times New Roman"/>
          <w:w w:val="105"/>
          <w:sz w:val="24"/>
          <w:szCs w:val="24"/>
          <w:lang w:val="it-IT"/>
        </w:rPr>
        <w:t>per</w:t>
      </w:r>
      <w:r w:rsidRPr="007A5C25">
        <w:rPr>
          <w:rFonts w:ascii="Times New Roman" w:hAnsi="Times New Roman" w:cs="Times New Roman"/>
          <w:spacing w:val="-6"/>
          <w:w w:val="105"/>
          <w:sz w:val="24"/>
          <w:szCs w:val="24"/>
          <w:lang w:val="it-IT"/>
        </w:rPr>
        <w:t xml:space="preserve"> </w:t>
      </w:r>
      <w:r w:rsidRPr="007A5C25">
        <w:rPr>
          <w:rFonts w:ascii="Times New Roman" w:hAnsi="Times New Roman" w:cs="Times New Roman"/>
          <w:w w:val="105"/>
          <w:sz w:val="24"/>
          <w:szCs w:val="24"/>
          <w:lang w:val="it-IT"/>
        </w:rPr>
        <w:t>quanto</w:t>
      </w:r>
      <w:r w:rsidRPr="007A5C25">
        <w:rPr>
          <w:rFonts w:ascii="Times New Roman" w:hAnsi="Times New Roman" w:cs="Times New Roman"/>
          <w:spacing w:val="-5"/>
          <w:w w:val="105"/>
          <w:sz w:val="24"/>
          <w:szCs w:val="24"/>
          <w:lang w:val="it-IT"/>
        </w:rPr>
        <w:t xml:space="preserve"> </w:t>
      </w:r>
      <w:r w:rsidRPr="007A5C25">
        <w:rPr>
          <w:rFonts w:ascii="Times New Roman" w:hAnsi="Times New Roman" w:cs="Times New Roman"/>
          <w:w w:val="105"/>
          <w:sz w:val="24"/>
          <w:szCs w:val="24"/>
          <w:lang w:val="it-IT"/>
        </w:rPr>
        <w:t>sconsigliata,</w:t>
      </w:r>
      <w:r w:rsidRPr="007A5C25">
        <w:rPr>
          <w:rFonts w:ascii="Times New Roman" w:hAnsi="Times New Roman" w:cs="Times New Roman"/>
          <w:spacing w:val="-7"/>
          <w:w w:val="105"/>
          <w:sz w:val="24"/>
          <w:szCs w:val="24"/>
          <w:lang w:val="it-IT"/>
        </w:rPr>
        <w:t xml:space="preserve"> </w:t>
      </w:r>
      <w:r w:rsidRPr="007A5C25">
        <w:rPr>
          <w:rFonts w:ascii="Times New Roman" w:hAnsi="Times New Roman" w:cs="Times New Roman"/>
          <w:w w:val="105"/>
          <w:sz w:val="24"/>
          <w:szCs w:val="24"/>
          <w:lang w:val="it-IT"/>
        </w:rPr>
        <w:t>può</w:t>
      </w:r>
      <w:r w:rsidRPr="007A5C25">
        <w:rPr>
          <w:rFonts w:ascii="Times New Roman" w:hAnsi="Times New Roman" w:cs="Times New Roman"/>
          <w:spacing w:val="-5"/>
          <w:w w:val="105"/>
          <w:sz w:val="24"/>
          <w:szCs w:val="24"/>
          <w:lang w:val="it-IT"/>
        </w:rPr>
        <w:t xml:space="preserve"> </w:t>
      </w:r>
      <w:r w:rsidRPr="007A5C25">
        <w:rPr>
          <w:rFonts w:ascii="Times New Roman" w:hAnsi="Times New Roman" w:cs="Times New Roman"/>
          <w:w w:val="105"/>
          <w:sz w:val="24"/>
          <w:szCs w:val="24"/>
          <w:lang w:val="it-IT"/>
        </w:rPr>
        <w:t>essere</w:t>
      </w:r>
      <w:r w:rsidRPr="007A5C25">
        <w:rPr>
          <w:rFonts w:ascii="Times New Roman" w:hAnsi="Times New Roman" w:cs="Times New Roman"/>
          <w:spacing w:val="-6"/>
          <w:w w:val="105"/>
          <w:sz w:val="24"/>
          <w:szCs w:val="24"/>
          <w:lang w:val="it-IT"/>
        </w:rPr>
        <w:t xml:space="preserve"> </w:t>
      </w:r>
      <w:r w:rsidRPr="007A5C25">
        <w:rPr>
          <w:rFonts w:ascii="Times New Roman" w:hAnsi="Times New Roman" w:cs="Times New Roman"/>
          <w:w w:val="105"/>
          <w:sz w:val="24"/>
          <w:szCs w:val="24"/>
          <w:lang w:val="it-IT"/>
        </w:rPr>
        <w:t>accettata,</w:t>
      </w:r>
      <w:r w:rsidRPr="007A5C25">
        <w:rPr>
          <w:rFonts w:ascii="Times New Roman" w:hAnsi="Times New Roman" w:cs="Times New Roman"/>
          <w:spacing w:val="-6"/>
          <w:w w:val="105"/>
          <w:sz w:val="24"/>
          <w:szCs w:val="24"/>
          <w:lang w:val="it-IT"/>
        </w:rPr>
        <w:t xml:space="preserve"> </w:t>
      </w:r>
      <w:r w:rsidRPr="007A5C25">
        <w:rPr>
          <w:rFonts w:ascii="Times New Roman" w:hAnsi="Times New Roman" w:cs="Times New Roman"/>
          <w:w w:val="105"/>
          <w:sz w:val="24"/>
          <w:szCs w:val="24"/>
          <w:lang w:val="it-IT"/>
        </w:rPr>
        <w:t>purché</w:t>
      </w:r>
      <w:r w:rsidRPr="007A5C25">
        <w:rPr>
          <w:rFonts w:ascii="Times New Roman" w:hAnsi="Times New Roman" w:cs="Times New Roman"/>
          <w:spacing w:val="-6"/>
          <w:w w:val="105"/>
          <w:sz w:val="24"/>
          <w:szCs w:val="24"/>
          <w:lang w:val="it-IT"/>
        </w:rPr>
        <w:t xml:space="preserve"> </w:t>
      </w:r>
      <w:r w:rsidRPr="007A5C25">
        <w:rPr>
          <w:rFonts w:ascii="Times New Roman" w:hAnsi="Times New Roman" w:cs="Times New Roman"/>
          <w:w w:val="105"/>
          <w:sz w:val="24"/>
          <w:szCs w:val="24"/>
          <w:lang w:val="it-IT"/>
        </w:rPr>
        <w:t>l’assegno</w:t>
      </w:r>
      <w:r w:rsidRPr="007A5C25">
        <w:rPr>
          <w:rFonts w:ascii="Times New Roman" w:hAnsi="Times New Roman" w:cs="Times New Roman"/>
          <w:spacing w:val="-5"/>
          <w:w w:val="105"/>
          <w:sz w:val="24"/>
          <w:szCs w:val="24"/>
          <w:lang w:val="it-IT"/>
        </w:rPr>
        <w:t xml:space="preserve"> </w:t>
      </w:r>
      <w:r w:rsidRPr="007A5C25">
        <w:rPr>
          <w:rFonts w:ascii="Times New Roman" w:hAnsi="Times New Roman" w:cs="Times New Roman"/>
          <w:w w:val="105"/>
          <w:sz w:val="24"/>
          <w:szCs w:val="24"/>
          <w:lang w:val="it-IT"/>
        </w:rPr>
        <w:t>sia</w:t>
      </w:r>
      <w:r w:rsidRPr="007A5C25">
        <w:rPr>
          <w:rFonts w:ascii="Times New Roman" w:hAnsi="Times New Roman" w:cs="Times New Roman"/>
          <w:spacing w:val="-6"/>
          <w:w w:val="105"/>
          <w:sz w:val="24"/>
          <w:szCs w:val="24"/>
          <w:lang w:val="it-IT"/>
        </w:rPr>
        <w:t xml:space="preserve"> </w:t>
      </w:r>
      <w:r w:rsidRPr="007A5C25">
        <w:rPr>
          <w:rFonts w:ascii="Times New Roman" w:hAnsi="Times New Roman" w:cs="Times New Roman"/>
          <w:w w:val="105"/>
          <w:sz w:val="24"/>
          <w:szCs w:val="24"/>
          <w:lang w:val="it-IT"/>
        </w:rPr>
        <w:t>sempre</w:t>
      </w:r>
      <w:r w:rsidRPr="007A5C25">
        <w:rPr>
          <w:rFonts w:ascii="Times New Roman" w:hAnsi="Times New Roman" w:cs="Times New Roman"/>
          <w:spacing w:val="-6"/>
          <w:w w:val="105"/>
          <w:sz w:val="24"/>
          <w:szCs w:val="24"/>
          <w:lang w:val="it-IT"/>
        </w:rPr>
        <w:t xml:space="preserve"> </w:t>
      </w:r>
      <w:r w:rsidRPr="007A5C25">
        <w:rPr>
          <w:rFonts w:ascii="Times New Roman" w:hAnsi="Times New Roman" w:cs="Times New Roman"/>
          <w:w w:val="105"/>
          <w:sz w:val="24"/>
          <w:szCs w:val="24"/>
          <w:lang w:val="it-IT"/>
        </w:rPr>
        <w:t>emesso</w:t>
      </w:r>
      <w:r w:rsidRPr="007A5C25">
        <w:rPr>
          <w:rFonts w:ascii="Times New Roman" w:hAnsi="Times New Roman" w:cs="Times New Roman"/>
          <w:spacing w:val="-5"/>
          <w:w w:val="105"/>
          <w:sz w:val="24"/>
          <w:szCs w:val="24"/>
          <w:lang w:val="it-IT"/>
        </w:rPr>
        <w:t xml:space="preserve"> </w:t>
      </w:r>
      <w:r w:rsidRPr="007A5C25">
        <w:rPr>
          <w:rFonts w:ascii="Times New Roman" w:hAnsi="Times New Roman" w:cs="Times New Roman"/>
          <w:w w:val="105"/>
          <w:sz w:val="24"/>
          <w:szCs w:val="24"/>
          <w:lang w:val="it-IT"/>
        </w:rPr>
        <w:t>con</w:t>
      </w:r>
      <w:r w:rsidRPr="007A5C25">
        <w:rPr>
          <w:rFonts w:ascii="Times New Roman" w:hAnsi="Times New Roman" w:cs="Times New Roman"/>
          <w:spacing w:val="-5"/>
          <w:w w:val="105"/>
          <w:sz w:val="24"/>
          <w:szCs w:val="24"/>
          <w:lang w:val="it-IT"/>
        </w:rPr>
        <w:t xml:space="preserve"> </w:t>
      </w:r>
      <w:r w:rsidRPr="007A5C25">
        <w:rPr>
          <w:rFonts w:ascii="Times New Roman" w:hAnsi="Times New Roman" w:cs="Times New Roman"/>
          <w:w w:val="105"/>
          <w:sz w:val="24"/>
          <w:szCs w:val="24"/>
          <w:lang w:val="it-IT"/>
        </w:rPr>
        <w:t>la dicitura “</w:t>
      </w:r>
      <w:r w:rsidRPr="007A5C25">
        <w:rPr>
          <w:rFonts w:ascii="Times New Roman" w:hAnsi="Times New Roman" w:cs="Times New Roman"/>
          <w:w w:val="105"/>
          <w:sz w:val="24"/>
          <w:szCs w:val="24"/>
          <w:u w:val="single"/>
          <w:lang w:val="it-IT"/>
        </w:rPr>
        <w:t>non trasferibile</w:t>
      </w:r>
      <w:r w:rsidRPr="007A5C25">
        <w:rPr>
          <w:rFonts w:ascii="Times New Roman" w:hAnsi="Times New Roman" w:cs="Times New Roman"/>
          <w:w w:val="105"/>
          <w:sz w:val="24"/>
          <w:szCs w:val="24"/>
          <w:lang w:val="it-IT"/>
        </w:rPr>
        <w:t xml:space="preserve">” e il </w:t>
      </w:r>
      <w:r w:rsidR="00A2566E">
        <w:rPr>
          <w:rFonts w:ascii="Times New Roman" w:hAnsi="Times New Roman" w:cs="Times New Roman"/>
          <w:w w:val="105"/>
          <w:sz w:val="24"/>
          <w:szCs w:val="24"/>
          <w:lang w:val="it-IT"/>
        </w:rPr>
        <w:t>Beneficiario</w:t>
      </w:r>
      <w:r w:rsidRPr="007A5C25">
        <w:rPr>
          <w:rFonts w:ascii="Times New Roman" w:hAnsi="Times New Roman" w:cs="Times New Roman"/>
          <w:w w:val="105"/>
          <w:sz w:val="24"/>
          <w:szCs w:val="24"/>
          <w:lang w:val="it-IT"/>
        </w:rPr>
        <w:t xml:space="preserve"> produca l’estratto conto rilasciato dall’istituto di credito di appoggio riferito all’assegno con il quale è stato effettuato il pagamento e la fotocopia dell’assegno emesso. Nel caso di pagamenti effettuati con assegni circolari e/o bancari, è consigliabile richiedere di allegare copia della "traenza" del pertinente titolo rilasciata dall'istituto di</w:t>
      </w:r>
      <w:r w:rsidRPr="007A5C25">
        <w:rPr>
          <w:rFonts w:ascii="Times New Roman" w:hAnsi="Times New Roman" w:cs="Times New Roman"/>
          <w:spacing w:val="-1"/>
          <w:w w:val="105"/>
          <w:sz w:val="24"/>
          <w:szCs w:val="24"/>
          <w:lang w:val="it-IT"/>
        </w:rPr>
        <w:t xml:space="preserve"> </w:t>
      </w:r>
      <w:r w:rsidRPr="007A5C25">
        <w:rPr>
          <w:rFonts w:ascii="Times New Roman" w:hAnsi="Times New Roman" w:cs="Times New Roman"/>
          <w:w w:val="105"/>
          <w:sz w:val="24"/>
          <w:szCs w:val="24"/>
          <w:lang w:val="it-IT"/>
        </w:rPr>
        <w:t>credito.</w:t>
      </w:r>
    </w:p>
    <w:p w14:paraId="05D407A6" w14:textId="77777777" w:rsidR="00083D7E" w:rsidRPr="007A5C25" w:rsidRDefault="00083D7E" w:rsidP="00AC0096">
      <w:pPr>
        <w:pStyle w:val="Corpotesto"/>
        <w:spacing w:before="11"/>
        <w:ind w:left="426" w:right="-1"/>
        <w:jc w:val="both"/>
        <w:rPr>
          <w:rFonts w:ascii="Times New Roman" w:hAnsi="Times New Roman" w:cs="Times New Roman"/>
          <w:sz w:val="24"/>
          <w:szCs w:val="24"/>
          <w:lang w:val="it-IT"/>
        </w:rPr>
      </w:pPr>
    </w:p>
    <w:p w14:paraId="32362FF1" w14:textId="77777777" w:rsidR="001940AC" w:rsidRPr="007A5C25" w:rsidRDefault="001940AC" w:rsidP="00AC0096">
      <w:pPr>
        <w:pStyle w:val="Paragrafoelenco"/>
        <w:numPr>
          <w:ilvl w:val="0"/>
          <w:numId w:val="24"/>
        </w:numPr>
        <w:tabs>
          <w:tab w:val="left" w:pos="1362"/>
          <w:tab w:val="left" w:pos="1363"/>
        </w:tabs>
        <w:spacing w:before="0"/>
        <w:ind w:left="426" w:right="-1"/>
        <w:jc w:val="both"/>
        <w:rPr>
          <w:rFonts w:ascii="Times New Roman" w:hAnsi="Times New Roman" w:cs="Times New Roman"/>
          <w:sz w:val="24"/>
          <w:szCs w:val="24"/>
          <w:lang w:val="it-IT"/>
        </w:rPr>
      </w:pPr>
      <w:r w:rsidRPr="007A5C25">
        <w:rPr>
          <w:rFonts w:ascii="Times New Roman" w:hAnsi="Times New Roman" w:cs="Times New Roman"/>
          <w:w w:val="105"/>
          <w:sz w:val="24"/>
          <w:szCs w:val="24"/>
          <w:u w:val="single"/>
          <w:lang w:val="it-IT"/>
        </w:rPr>
        <w:t>Bollettino postale effettuato tramite conto corrente</w:t>
      </w:r>
      <w:r w:rsidRPr="007A5C25">
        <w:rPr>
          <w:rFonts w:ascii="Times New Roman" w:hAnsi="Times New Roman" w:cs="Times New Roman"/>
          <w:spacing w:val="6"/>
          <w:w w:val="105"/>
          <w:sz w:val="24"/>
          <w:szCs w:val="24"/>
          <w:u w:val="single"/>
          <w:lang w:val="it-IT"/>
        </w:rPr>
        <w:t xml:space="preserve"> </w:t>
      </w:r>
      <w:r w:rsidRPr="007A5C25">
        <w:rPr>
          <w:rFonts w:ascii="Times New Roman" w:hAnsi="Times New Roman" w:cs="Times New Roman"/>
          <w:w w:val="105"/>
          <w:sz w:val="24"/>
          <w:szCs w:val="24"/>
          <w:u w:val="single"/>
          <w:lang w:val="it-IT"/>
        </w:rPr>
        <w:t>postale</w:t>
      </w:r>
    </w:p>
    <w:p w14:paraId="63D9F2B6" w14:textId="77777777" w:rsidR="001940AC" w:rsidRPr="007A5C25" w:rsidRDefault="001940AC" w:rsidP="00AC0096">
      <w:pPr>
        <w:pStyle w:val="Corpotesto"/>
        <w:spacing w:before="12" w:line="252" w:lineRule="auto"/>
        <w:ind w:left="426" w:right="-1"/>
        <w:jc w:val="both"/>
        <w:rPr>
          <w:rFonts w:ascii="Times New Roman" w:hAnsi="Times New Roman" w:cs="Times New Roman"/>
          <w:sz w:val="24"/>
          <w:szCs w:val="24"/>
          <w:lang w:val="it-IT"/>
        </w:rPr>
      </w:pPr>
      <w:r w:rsidRPr="007A5C25">
        <w:rPr>
          <w:rFonts w:ascii="Times New Roman" w:hAnsi="Times New Roman" w:cs="Times New Roman"/>
          <w:w w:val="105"/>
          <w:sz w:val="24"/>
          <w:szCs w:val="24"/>
          <w:lang w:val="it-IT"/>
        </w:rPr>
        <w:t>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w:t>
      </w:r>
    </w:p>
    <w:p w14:paraId="3B4118DE" w14:textId="77777777" w:rsidR="001940AC" w:rsidRPr="007A5C25" w:rsidRDefault="001940AC" w:rsidP="00AC0096">
      <w:pPr>
        <w:pStyle w:val="Corpotesto"/>
        <w:spacing w:before="11"/>
        <w:ind w:left="426" w:right="-1"/>
        <w:jc w:val="both"/>
        <w:rPr>
          <w:rFonts w:ascii="Times New Roman" w:hAnsi="Times New Roman" w:cs="Times New Roman"/>
          <w:sz w:val="24"/>
          <w:szCs w:val="24"/>
          <w:lang w:val="it-IT"/>
        </w:rPr>
      </w:pPr>
    </w:p>
    <w:p w14:paraId="4B63D3F1" w14:textId="77777777" w:rsidR="001940AC" w:rsidRPr="001940AC" w:rsidRDefault="001940AC" w:rsidP="00AC0096">
      <w:pPr>
        <w:pStyle w:val="Paragrafoelenco"/>
        <w:numPr>
          <w:ilvl w:val="0"/>
          <w:numId w:val="24"/>
        </w:numPr>
        <w:tabs>
          <w:tab w:val="left" w:pos="1362"/>
          <w:tab w:val="left" w:pos="1363"/>
        </w:tabs>
        <w:spacing w:before="0"/>
        <w:ind w:left="426" w:right="-1"/>
        <w:jc w:val="both"/>
        <w:rPr>
          <w:rFonts w:ascii="Times New Roman" w:hAnsi="Times New Roman" w:cs="Times New Roman"/>
          <w:sz w:val="24"/>
          <w:szCs w:val="24"/>
        </w:rPr>
      </w:pPr>
      <w:proofErr w:type="spellStart"/>
      <w:r w:rsidRPr="001940AC">
        <w:rPr>
          <w:rFonts w:ascii="Times New Roman" w:hAnsi="Times New Roman" w:cs="Times New Roman"/>
          <w:w w:val="105"/>
          <w:sz w:val="24"/>
          <w:szCs w:val="24"/>
          <w:u w:val="single"/>
        </w:rPr>
        <w:t>Vaglia</w:t>
      </w:r>
      <w:proofErr w:type="spellEnd"/>
      <w:r w:rsidRPr="001940AC">
        <w:rPr>
          <w:rFonts w:ascii="Times New Roman" w:hAnsi="Times New Roman" w:cs="Times New Roman"/>
          <w:w w:val="105"/>
          <w:sz w:val="24"/>
          <w:szCs w:val="24"/>
          <w:u w:val="single"/>
        </w:rPr>
        <w:t xml:space="preserve"> </w:t>
      </w:r>
      <w:proofErr w:type="spellStart"/>
      <w:r w:rsidRPr="001940AC">
        <w:rPr>
          <w:rFonts w:ascii="Times New Roman" w:hAnsi="Times New Roman" w:cs="Times New Roman"/>
          <w:w w:val="105"/>
          <w:sz w:val="24"/>
          <w:szCs w:val="24"/>
          <w:u w:val="single"/>
        </w:rPr>
        <w:t>postale</w:t>
      </w:r>
      <w:proofErr w:type="spellEnd"/>
    </w:p>
    <w:p w14:paraId="4FC68F7A" w14:textId="77777777" w:rsidR="001940AC" w:rsidRPr="007A5C25" w:rsidRDefault="001940AC" w:rsidP="00EB63CA">
      <w:pPr>
        <w:pStyle w:val="Corpotesto"/>
        <w:spacing w:before="13" w:line="252" w:lineRule="auto"/>
        <w:ind w:left="426" w:right="-1"/>
        <w:jc w:val="both"/>
        <w:rPr>
          <w:rFonts w:ascii="Times New Roman" w:hAnsi="Times New Roman" w:cs="Times New Roman"/>
          <w:sz w:val="24"/>
          <w:szCs w:val="24"/>
          <w:lang w:val="it-IT"/>
        </w:rPr>
      </w:pPr>
      <w:r w:rsidRPr="007A5C25">
        <w:rPr>
          <w:rFonts w:ascii="Times New Roman" w:hAnsi="Times New Roman" w:cs="Times New Roman"/>
          <w:w w:val="105"/>
          <w:sz w:val="24"/>
          <w:szCs w:val="24"/>
          <w:lang w:val="it-IT"/>
        </w:rPr>
        <w:t>Tale forma di pagamento può essere ammessa a condizione che sia effettuata tramite conto corrente postale e sia documentata dalla copia della ricevuta del vaglia postale e dall’estratto del conto corrente in</w:t>
      </w:r>
      <w:r w:rsidRPr="007A5C25">
        <w:rPr>
          <w:rFonts w:ascii="Times New Roman" w:hAnsi="Times New Roman" w:cs="Times New Roman"/>
          <w:spacing w:val="-9"/>
          <w:w w:val="105"/>
          <w:sz w:val="24"/>
          <w:szCs w:val="24"/>
          <w:lang w:val="it-IT"/>
        </w:rPr>
        <w:t xml:space="preserve"> </w:t>
      </w:r>
      <w:r w:rsidRPr="007A5C25">
        <w:rPr>
          <w:rFonts w:ascii="Times New Roman" w:hAnsi="Times New Roman" w:cs="Times New Roman"/>
          <w:w w:val="105"/>
          <w:sz w:val="24"/>
          <w:szCs w:val="24"/>
          <w:lang w:val="it-IT"/>
        </w:rPr>
        <w:t>originale.</w:t>
      </w:r>
      <w:r w:rsidRPr="007A5C25">
        <w:rPr>
          <w:rFonts w:ascii="Times New Roman" w:hAnsi="Times New Roman" w:cs="Times New Roman"/>
          <w:spacing w:val="-9"/>
          <w:w w:val="105"/>
          <w:sz w:val="24"/>
          <w:szCs w:val="24"/>
          <w:lang w:val="it-IT"/>
        </w:rPr>
        <w:t xml:space="preserve"> </w:t>
      </w:r>
      <w:r w:rsidRPr="007A5C25">
        <w:rPr>
          <w:rFonts w:ascii="Times New Roman" w:hAnsi="Times New Roman" w:cs="Times New Roman"/>
          <w:w w:val="105"/>
          <w:sz w:val="24"/>
          <w:szCs w:val="24"/>
          <w:lang w:val="it-IT"/>
        </w:rPr>
        <w:t>Nello</w:t>
      </w:r>
      <w:r w:rsidRPr="007A5C25">
        <w:rPr>
          <w:rFonts w:ascii="Times New Roman" w:hAnsi="Times New Roman" w:cs="Times New Roman"/>
          <w:spacing w:val="-9"/>
          <w:w w:val="105"/>
          <w:sz w:val="24"/>
          <w:szCs w:val="24"/>
          <w:lang w:val="it-IT"/>
        </w:rPr>
        <w:t xml:space="preserve"> </w:t>
      </w:r>
      <w:r w:rsidRPr="007A5C25">
        <w:rPr>
          <w:rFonts w:ascii="Times New Roman" w:hAnsi="Times New Roman" w:cs="Times New Roman"/>
          <w:w w:val="105"/>
          <w:sz w:val="24"/>
          <w:szCs w:val="24"/>
          <w:lang w:val="it-IT"/>
        </w:rPr>
        <w:t>spazio</w:t>
      </w:r>
      <w:r w:rsidRPr="007A5C25">
        <w:rPr>
          <w:rFonts w:ascii="Times New Roman" w:hAnsi="Times New Roman" w:cs="Times New Roman"/>
          <w:spacing w:val="-9"/>
          <w:w w:val="105"/>
          <w:sz w:val="24"/>
          <w:szCs w:val="24"/>
          <w:lang w:val="it-IT"/>
        </w:rPr>
        <w:t xml:space="preserve"> </w:t>
      </w:r>
      <w:r w:rsidRPr="007A5C25">
        <w:rPr>
          <w:rFonts w:ascii="Times New Roman" w:hAnsi="Times New Roman" w:cs="Times New Roman"/>
          <w:w w:val="105"/>
          <w:sz w:val="24"/>
          <w:szCs w:val="24"/>
          <w:lang w:val="it-IT"/>
        </w:rPr>
        <w:t>della</w:t>
      </w:r>
      <w:r w:rsidRPr="007A5C25">
        <w:rPr>
          <w:rFonts w:ascii="Times New Roman" w:hAnsi="Times New Roman" w:cs="Times New Roman"/>
          <w:spacing w:val="-9"/>
          <w:w w:val="105"/>
          <w:sz w:val="24"/>
          <w:szCs w:val="24"/>
          <w:lang w:val="it-IT"/>
        </w:rPr>
        <w:t xml:space="preserve"> </w:t>
      </w:r>
      <w:r w:rsidRPr="007A5C25">
        <w:rPr>
          <w:rFonts w:ascii="Times New Roman" w:hAnsi="Times New Roman" w:cs="Times New Roman"/>
          <w:w w:val="105"/>
          <w:sz w:val="24"/>
          <w:szCs w:val="24"/>
          <w:lang w:val="it-IT"/>
        </w:rPr>
        <w:t>causale</w:t>
      </w:r>
      <w:r w:rsidRPr="007A5C25">
        <w:rPr>
          <w:rFonts w:ascii="Times New Roman" w:hAnsi="Times New Roman" w:cs="Times New Roman"/>
          <w:spacing w:val="-9"/>
          <w:w w:val="105"/>
          <w:sz w:val="24"/>
          <w:szCs w:val="24"/>
          <w:lang w:val="it-IT"/>
        </w:rPr>
        <w:t xml:space="preserve"> </w:t>
      </w:r>
      <w:r w:rsidRPr="007A5C25">
        <w:rPr>
          <w:rFonts w:ascii="Times New Roman" w:hAnsi="Times New Roman" w:cs="Times New Roman"/>
          <w:w w:val="105"/>
          <w:sz w:val="24"/>
          <w:szCs w:val="24"/>
          <w:lang w:val="it-IT"/>
        </w:rPr>
        <w:t>devono</w:t>
      </w:r>
      <w:r w:rsidRPr="007A5C25">
        <w:rPr>
          <w:rFonts w:ascii="Times New Roman" w:hAnsi="Times New Roman" w:cs="Times New Roman"/>
          <w:spacing w:val="-9"/>
          <w:w w:val="105"/>
          <w:sz w:val="24"/>
          <w:szCs w:val="24"/>
          <w:lang w:val="it-IT"/>
        </w:rPr>
        <w:t xml:space="preserve"> </w:t>
      </w:r>
      <w:r w:rsidRPr="007A5C25">
        <w:rPr>
          <w:rFonts w:ascii="Times New Roman" w:hAnsi="Times New Roman" w:cs="Times New Roman"/>
          <w:w w:val="105"/>
          <w:sz w:val="24"/>
          <w:szCs w:val="24"/>
          <w:lang w:val="it-IT"/>
        </w:rPr>
        <w:t>essere</w:t>
      </w:r>
      <w:r w:rsidRPr="007A5C25">
        <w:rPr>
          <w:rFonts w:ascii="Times New Roman" w:hAnsi="Times New Roman" w:cs="Times New Roman"/>
          <w:spacing w:val="-9"/>
          <w:w w:val="105"/>
          <w:sz w:val="24"/>
          <w:szCs w:val="24"/>
          <w:lang w:val="it-IT"/>
        </w:rPr>
        <w:t xml:space="preserve"> </w:t>
      </w:r>
      <w:r w:rsidRPr="007A5C25">
        <w:rPr>
          <w:rFonts w:ascii="Times New Roman" w:hAnsi="Times New Roman" w:cs="Times New Roman"/>
          <w:w w:val="105"/>
          <w:sz w:val="24"/>
          <w:szCs w:val="24"/>
          <w:lang w:val="it-IT"/>
        </w:rPr>
        <w:t>riportati</w:t>
      </w:r>
      <w:r w:rsidRPr="007A5C25">
        <w:rPr>
          <w:rFonts w:ascii="Times New Roman" w:hAnsi="Times New Roman" w:cs="Times New Roman"/>
          <w:spacing w:val="-9"/>
          <w:w w:val="105"/>
          <w:sz w:val="24"/>
          <w:szCs w:val="24"/>
          <w:lang w:val="it-IT"/>
        </w:rPr>
        <w:t xml:space="preserve"> </w:t>
      </w:r>
      <w:r w:rsidRPr="007A5C25">
        <w:rPr>
          <w:rFonts w:ascii="Times New Roman" w:hAnsi="Times New Roman" w:cs="Times New Roman"/>
          <w:w w:val="105"/>
          <w:sz w:val="24"/>
          <w:szCs w:val="24"/>
          <w:lang w:val="it-IT"/>
        </w:rPr>
        <w:t>i</w:t>
      </w:r>
      <w:r w:rsidRPr="007A5C25">
        <w:rPr>
          <w:rFonts w:ascii="Times New Roman" w:hAnsi="Times New Roman" w:cs="Times New Roman"/>
          <w:spacing w:val="-9"/>
          <w:w w:val="105"/>
          <w:sz w:val="24"/>
          <w:szCs w:val="24"/>
          <w:lang w:val="it-IT"/>
        </w:rPr>
        <w:t xml:space="preserve"> </w:t>
      </w:r>
      <w:r w:rsidRPr="007A5C25">
        <w:rPr>
          <w:rFonts w:ascii="Times New Roman" w:hAnsi="Times New Roman" w:cs="Times New Roman"/>
          <w:w w:val="105"/>
          <w:sz w:val="24"/>
          <w:szCs w:val="24"/>
          <w:lang w:val="it-IT"/>
        </w:rPr>
        <w:t>dati</w:t>
      </w:r>
      <w:r w:rsidRPr="007A5C25">
        <w:rPr>
          <w:rFonts w:ascii="Times New Roman" w:hAnsi="Times New Roman" w:cs="Times New Roman"/>
          <w:spacing w:val="-9"/>
          <w:w w:val="105"/>
          <w:sz w:val="24"/>
          <w:szCs w:val="24"/>
          <w:lang w:val="it-IT"/>
        </w:rPr>
        <w:t xml:space="preserve"> </w:t>
      </w:r>
      <w:r w:rsidRPr="007A5C25">
        <w:rPr>
          <w:rFonts w:ascii="Times New Roman" w:hAnsi="Times New Roman" w:cs="Times New Roman"/>
          <w:w w:val="105"/>
          <w:sz w:val="24"/>
          <w:szCs w:val="24"/>
          <w:lang w:val="it-IT"/>
        </w:rPr>
        <w:t>identificativi</w:t>
      </w:r>
      <w:r w:rsidRPr="007A5C25">
        <w:rPr>
          <w:rFonts w:ascii="Times New Roman" w:hAnsi="Times New Roman" w:cs="Times New Roman"/>
          <w:spacing w:val="-9"/>
          <w:w w:val="105"/>
          <w:sz w:val="24"/>
          <w:szCs w:val="24"/>
          <w:lang w:val="it-IT"/>
        </w:rPr>
        <w:t xml:space="preserve"> </w:t>
      </w:r>
      <w:r w:rsidRPr="007A5C25">
        <w:rPr>
          <w:rFonts w:ascii="Times New Roman" w:hAnsi="Times New Roman" w:cs="Times New Roman"/>
          <w:w w:val="105"/>
          <w:sz w:val="24"/>
          <w:szCs w:val="24"/>
          <w:lang w:val="it-IT"/>
        </w:rPr>
        <w:t>del</w:t>
      </w:r>
      <w:r w:rsidRPr="007A5C25">
        <w:rPr>
          <w:rFonts w:ascii="Times New Roman" w:hAnsi="Times New Roman" w:cs="Times New Roman"/>
          <w:spacing w:val="-9"/>
          <w:w w:val="105"/>
          <w:sz w:val="24"/>
          <w:szCs w:val="24"/>
          <w:lang w:val="it-IT"/>
        </w:rPr>
        <w:t xml:space="preserve"> </w:t>
      </w:r>
      <w:r w:rsidRPr="007A5C25">
        <w:rPr>
          <w:rFonts w:ascii="Times New Roman" w:hAnsi="Times New Roman" w:cs="Times New Roman"/>
          <w:w w:val="105"/>
          <w:sz w:val="24"/>
          <w:szCs w:val="24"/>
          <w:lang w:val="it-IT"/>
        </w:rPr>
        <w:t>documento</w:t>
      </w:r>
      <w:r w:rsidRPr="007A5C25">
        <w:rPr>
          <w:rFonts w:ascii="Times New Roman" w:hAnsi="Times New Roman" w:cs="Times New Roman"/>
          <w:spacing w:val="-9"/>
          <w:w w:val="105"/>
          <w:sz w:val="24"/>
          <w:szCs w:val="24"/>
          <w:lang w:val="it-IT"/>
        </w:rPr>
        <w:t xml:space="preserve"> </w:t>
      </w:r>
      <w:r w:rsidRPr="007A5C25">
        <w:rPr>
          <w:rFonts w:ascii="Times New Roman" w:hAnsi="Times New Roman" w:cs="Times New Roman"/>
          <w:w w:val="105"/>
          <w:sz w:val="24"/>
          <w:szCs w:val="24"/>
          <w:lang w:val="it-IT"/>
        </w:rPr>
        <w:t>di</w:t>
      </w:r>
      <w:r w:rsidRPr="007A5C25">
        <w:rPr>
          <w:rFonts w:ascii="Times New Roman" w:hAnsi="Times New Roman" w:cs="Times New Roman"/>
          <w:spacing w:val="-9"/>
          <w:w w:val="105"/>
          <w:sz w:val="24"/>
          <w:szCs w:val="24"/>
          <w:lang w:val="it-IT"/>
        </w:rPr>
        <w:t xml:space="preserve"> </w:t>
      </w:r>
      <w:r w:rsidRPr="007A5C25">
        <w:rPr>
          <w:rFonts w:ascii="Times New Roman" w:hAnsi="Times New Roman" w:cs="Times New Roman"/>
          <w:w w:val="105"/>
          <w:sz w:val="24"/>
          <w:szCs w:val="24"/>
          <w:lang w:val="it-IT"/>
        </w:rPr>
        <w:t>spesa</w:t>
      </w:r>
      <w:r w:rsidR="00EB63CA">
        <w:rPr>
          <w:rFonts w:ascii="Times New Roman" w:hAnsi="Times New Roman" w:cs="Times New Roman"/>
          <w:w w:val="105"/>
          <w:sz w:val="24"/>
          <w:szCs w:val="24"/>
          <w:lang w:val="it-IT"/>
        </w:rPr>
        <w:t xml:space="preserve"> </w:t>
      </w:r>
      <w:r w:rsidRPr="007A5C25">
        <w:rPr>
          <w:rFonts w:ascii="Times New Roman" w:hAnsi="Times New Roman" w:cs="Times New Roman"/>
          <w:w w:val="105"/>
          <w:sz w:val="24"/>
          <w:szCs w:val="24"/>
          <w:lang w:val="it-IT"/>
        </w:rPr>
        <w:t>di cui si dimostra il pagamento, quali: nome del destinatario del pagamento, numero e data della fattura pagata, tipo di pagamento (acconto o saldo).</w:t>
      </w:r>
    </w:p>
    <w:p w14:paraId="0F7B2DBD" w14:textId="77777777" w:rsidR="001940AC" w:rsidRPr="007A5C25" w:rsidRDefault="001940AC" w:rsidP="00AC0096">
      <w:pPr>
        <w:pStyle w:val="Corpotesto"/>
        <w:spacing w:before="11"/>
        <w:ind w:left="426" w:right="-1"/>
        <w:jc w:val="both"/>
        <w:rPr>
          <w:rFonts w:ascii="Times New Roman" w:hAnsi="Times New Roman" w:cs="Times New Roman"/>
          <w:sz w:val="24"/>
          <w:szCs w:val="24"/>
          <w:lang w:val="it-IT"/>
        </w:rPr>
      </w:pPr>
    </w:p>
    <w:p w14:paraId="03966D27" w14:textId="77777777" w:rsidR="001940AC" w:rsidRPr="007A5C25" w:rsidRDefault="001940AC" w:rsidP="00AC0096">
      <w:pPr>
        <w:pStyle w:val="Paragrafoelenco"/>
        <w:numPr>
          <w:ilvl w:val="0"/>
          <w:numId w:val="24"/>
        </w:numPr>
        <w:tabs>
          <w:tab w:val="left" w:pos="1362"/>
          <w:tab w:val="left" w:pos="1363"/>
        </w:tabs>
        <w:spacing w:before="1"/>
        <w:ind w:left="426" w:right="-1"/>
        <w:jc w:val="both"/>
        <w:rPr>
          <w:rFonts w:ascii="Times New Roman" w:hAnsi="Times New Roman" w:cs="Times New Roman"/>
          <w:sz w:val="24"/>
          <w:szCs w:val="24"/>
          <w:lang w:val="it-IT"/>
        </w:rPr>
      </w:pPr>
      <w:r w:rsidRPr="007A5C25">
        <w:rPr>
          <w:rFonts w:ascii="Times New Roman" w:hAnsi="Times New Roman" w:cs="Times New Roman"/>
          <w:w w:val="105"/>
          <w:sz w:val="24"/>
          <w:szCs w:val="24"/>
          <w:u w:val="single"/>
          <w:lang w:val="it-IT"/>
        </w:rPr>
        <w:t>MAV (bollettino di Pagamento Mediante</w:t>
      </w:r>
      <w:r w:rsidRPr="007A5C25">
        <w:rPr>
          <w:rFonts w:ascii="Times New Roman" w:hAnsi="Times New Roman" w:cs="Times New Roman"/>
          <w:spacing w:val="5"/>
          <w:w w:val="105"/>
          <w:sz w:val="24"/>
          <w:szCs w:val="24"/>
          <w:u w:val="single"/>
          <w:lang w:val="it-IT"/>
        </w:rPr>
        <w:t xml:space="preserve"> </w:t>
      </w:r>
      <w:r w:rsidRPr="007A5C25">
        <w:rPr>
          <w:rFonts w:ascii="Times New Roman" w:hAnsi="Times New Roman" w:cs="Times New Roman"/>
          <w:w w:val="105"/>
          <w:sz w:val="24"/>
          <w:szCs w:val="24"/>
          <w:u w:val="single"/>
          <w:lang w:val="it-IT"/>
        </w:rPr>
        <w:t>Avviso)</w:t>
      </w:r>
    </w:p>
    <w:p w14:paraId="3CE61B34" w14:textId="77777777" w:rsidR="001940AC" w:rsidRPr="007A5C25" w:rsidRDefault="001940AC" w:rsidP="00AC0096">
      <w:pPr>
        <w:pStyle w:val="Corpotesto"/>
        <w:spacing w:before="12" w:line="252" w:lineRule="auto"/>
        <w:ind w:left="426" w:right="-1"/>
        <w:jc w:val="both"/>
        <w:rPr>
          <w:rFonts w:ascii="Times New Roman" w:hAnsi="Times New Roman" w:cs="Times New Roman"/>
          <w:sz w:val="24"/>
          <w:szCs w:val="24"/>
          <w:lang w:val="it-IT"/>
        </w:rPr>
      </w:pPr>
      <w:r w:rsidRPr="007A5C25">
        <w:rPr>
          <w:rFonts w:ascii="Times New Roman" w:hAnsi="Times New Roman" w:cs="Times New Roman"/>
          <w:w w:val="105"/>
          <w:sz w:val="24"/>
          <w:szCs w:val="24"/>
          <w:lang w:val="it-IT"/>
        </w:rPr>
        <w:t>Tale forma è un servizio di pagamento effettuato mediante un bollettino che contiene le informazioni necessarie alla banca del creditore (banca assuntrice) e al creditore stesso per la riconciliazione del pagamento. Esso viene inviato al debitore, che lo utilizza per effettuare il pagamento presso la propria banca (banca esattrice).</w:t>
      </w:r>
    </w:p>
    <w:p w14:paraId="62AE6FE8" w14:textId="77777777" w:rsidR="001940AC" w:rsidRPr="007A5C25" w:rsidRDefault="001940AC" w:rsidP="00AC0096">
      <w:pPr>
        <w:pStyle w:val="Corpotesto"/>
        <w:spacing w:before="11"/>
        <w:ind w:left="426" w:right="-1"/>
        <w:jc w:val="both"/>
        <w:rPr>
          <w:rFonts w:ascii="Times New Roman" w:hAnsi="Times New Roman" w:cs="Times New Roman"/>
          <w:sz w:val="24"/>
          <w:szCs w:val="24"/>
          <w:lang w:val="it-IT"/>
        </w:rPr>
      </w:pPr>
    </w:p>
    <w:p w14:paraId="59080533" w14:textId="77777777" w:rsidR="001940AC" w:rsidRPr="007A5C25" w:rsidRDefault="001940AC" w:rsidP="00AC0096">
      <w:pPr>
        <w:pStyle w:val="Paragrafoelenco"/>
        <w:numPr>
          <w:ilvl w:val="0"/>
          <w:numId w:val="24"/>
        </w:numPr>
        <w:tabs>
          <w:tab w:val="left" w:pos="1362"/>
          <w:tab w:val="left" w:pos="1363"/>
        </w:tabs>
        <w:spacing w:before="0" w:line="252" w:lineRule="auto"/>
        <w:ind w:left="426" w:right="-1"/>
        <w:jc w:val="both"/>
        <w:rPr>
          <w:rFonts w:ascii="Times New Roman" w:hAnsi="Times New Roman" w:cs="Times New Roman"/>
          <w:sz w:val="24"/>
          <w:szCs w:val="24"/>
          <w:lang w:val="it-IT"/>
        </w:rPr>
      </w:pPr>
      <w:r w:rsidRPr="007A5C25">
        <w:rPr>
          <w:rFonts w:ascii="Times New Roman" w:hAnsi="Times New Roman" w:cs="Times New Roman"/>
          <w:w w:val="105"/>
          <w:sz w:val="24"/>
          <w:szCs w:val="24"/>
          <w:u w:val="single"/>
          <w:lang w:val="it-IT"/>
        </w:rPr>
        <w:t>Pagamenti effettuati tramite il modello F24 relativo ai contributi previdenziali, ritenute fiscali e oneri sociali.</w:t>
      </w:r>
    </w:p>
    <w:p w14:paraId="23BC6147" w14:textId="77777777" w:rsidR="001940AC" w:rsidRPr="007A5C25" w:rsidRDefault="001940AC" w:rsidP="00AC0096">
      <w:pPr>
        <w:pStyle w:val="Corpotesto"/>
        <w:spacing w:line="254" w:lineRule="auto"/>
        <w:ind w:left="426" w:right="-1"/>
        <w:jc w:val="both"/>
        <w:rPr>
          <w:rFonts w:ascii="Times New Roman" w:hAnsi="Times New Roman" w:cs="Times New Roman"/>
          <w:sz w:val="24"/>
          <w:szCs w:val="24"/>
          <w:lang w:val="it-IT"/>
        </w:rPr>
      </w:pPr>
      <w:r w:rsidRPr="007A5C25">
        <w:rPr>
          <w:rFonts w:ascii="Times New Roman" w:hAnsi="Times New Roman" w:cs="Times New Roman"/>
          <w:w w:val="105"/>
          <w:sz w:val="24"/>
          <w:szCs w:val="24"/>
          <w:lang w:val="it-IT"/>
        </w:rPr>
        <w:t>In sede di rendicontazione, deve essere fornita copia del modello F24 con la ricevuta dell’Agenzia delle Entrate</w:t>
      </w:r>
      <w:r w:rsidRPr="007A5C25">
        <w:rPr>
          <w:rFonts w:ascii="Times New Roman" w:hAnsi="Times New Roman" w:cs="Times New Roman"/>
          <w:spacing w:val="-6"/>
          <w:w w:val="105"/>
          <w:sz w:val="24"/>
          <w:szCs w:val="24"/>
          <w:lang w:val="it-IT"/>
        </w:rPr>
        <w:t xml:space="preserve"> </w:t>
      </w:r>
      <w:r w:rsidRPr="007A5C25">
        <w:rPr>
          <w:rFonts w:ascii="Times New Roman" w:hAnsi="Times New Roman" w:cs="Times New Roman"/>
          <w:w w:val="105"/>
          <w:sz w:val="24"/>
          <w:szCs w:val="24"/>
          <w:lang w:val="it-IT"/>
        </w:rPr>
        <w:t>relativa</w:t>
      </w:r>
      <w:r w:rsidRPr="007A5C25">
        <w:rPr>
          <w:rFonts w:ascii="Times New Roman" w:hAnsi="Times New Roman" w:cs="Times New Roman"/>
          <w:spacing w:val="-6"/>
          <w:w w:val="105"/>
          <w:sz w:val="24"/>
          <w:szCs w:val="24"/>
          <w:lang w:val="it-IT"/>
        </w:rPr>
        <w:t xml:space="preserve"> </w:t>
      </w:r>
      <w:r w:rsidRPr="007A5C25">
        <w:rPr>
          <w:rFonts w:ascii="Times New Roman" w:hAnsi="Times New Roman" w:cs="Times New Roman"/>
          <w:w w:val="105"/>
          <w:sz w:val="24"/>
          <w:szCs w:val="24"/>
          <w:lang w:val="it-IT"/>
        </w:rPr>
        <w:t>al</w:t>
      </w:r>
      <w:r w:rsidRPr="007A5C25">
        <w:rPr>
          <w:rFonts w:ascii="Times New Roman" w:hAnsi="Times New Roman" w:cs="Times New Roman"/>
          <w:spacing w:val="-6"/>
          <w:w w:val="105"/>
          <w:sz w:val="24"/>
          <w:szCs w:val="24"/>
          <w:lang w:val="it-IT"/>
        </w:rPr>
        <w:t xml:space="preserve"> </w:t>
      </w:r>
      <w:r w:rsidRPr="007A5C25">
        <w:rPr>
          <w:rFonts w:ascii="Times New Roman" w:hAnsi="Times New Roman" w:cs="Times New Roman"/>
          <w:w w:val="105"/>
          <w:sz w:val="24"/>
          <w:szCs w:val="24"/>
          <w:lang w:val="it-IT"/>
        </w:rPr>
        <w:t>pagamento</w:t>
      </w:r>
      <w:r w:rsidRPr="007A5C25">
        <w:rPr>
          <w:rFonts w:ascii="Times New Roman" w:hAnsi="Times New Roman" w:cs="Times New Roman"/>
          <w:spacing w:val="-6"/>
          <w:w w:val="105"/>
          <w:sz w:val="24"/>
          <w:szCs w:val="24"/>
          <w:lang w:val="it-IT"/>
        </w:rPr>
        <w:t xml:space="preserve"> </w:t>
      </w:r>
      <w:r w:rsidRPr="007A5C25">
        <w:rPr>
          <w:rFonts w:ascii="Times New Roman" w:hAnsi="Times New Roman" w:cs="Times New Roman"/>
          <w:w w:val="105"/>
          <w:sz w:val="24"/>
          <w:szCs w:val="24"/>
          <w:lang w:val="it-IT"/>
        </w:rPr>
        <w:t>o</w:t>
      </w:r>
      <w:r w:rsidRPr="007A5C25">
        <w:rPr>
          <w:rFonts w:ascii="Times New Roman" w:hAnsi="Times New Roman" w:cs="Times New Roman"/>
          <w:spacing w:val="-6"/>
          <w:w w:val="105"/>
          <w:sz w:val="24"/>
          <w:szCs w:val="24"/>
          <w:lang w:val="it-IT"/>
        </w:rPr>
        <w:t xml:space="preserve"> </w:t>
      </w:r>
      <w:r w:rsidRPr="007A5C25">
        <w:rPr>
          <w:rFonts w:ascii="Times New Roman" w:hAnsi="Times New Roman" w:cs="Times New Roman"/>
          <w:w w:val="105"/>
          <w:sz w:val="24"/>
          <w:szCs w:val="24"/>
          <w:lang w:val="it-IT"/>
        </w:rPr>
        <w:t>alla</w:t>
      </w:r>
      <w:r w:rsidRPr="007A5C25">
        <w:rPr>
          <w:rFonts w:ascii="Times New Roman" w:hAnsi="Times New Roman" w:cs="Times New Roman"/>
          <w:spacing w:val="-6"/>
          <w:w w:val="105"/>
          <w:sz w:val="24"/>
          <w:szCs w:val="24"/>
          <w:lang w:val="it-IT"/>
        </w:rPr>
        <w:t xml:space="preserve"> </w:t>
      </w:r>
      <w:r w:rsidRPr="007A5C25">
        <w:rPr>
          <w:rFonts w:ascii="Times New Roman" w:hAnsi="Times New Roman" w:cs="Times New Roman"/>
          <w:w w:val="105"/>
          <w:sz w:val="24"/>
          <w:szCs w:val="24"/>
          <w:lang w:val="it-IT"/>
        </w:rPr>
        <w:t>accertata</w:t>
      </w:r>
      <w:r w:rsidRPr="007A5C25">
        <w:rPr>
          <w:rFonts w:ascii="Times New Roman" w:hAnsi="Times New Roman" w:cs="Times New Roman"/>
          <w:spacing w:val="-6"/>
          <w:w w:val="105"/>
          <w:sz w:val="24"/>
          <w:szCs w:val="24"/>
          <w:lang w:val="it-IT"/>
        </w:rPr>
        <w:t xml:space="preserve"> </w:t>
      </w:r>
      <w:r w:rsidRPr="007A5C25">
        <w:rPr>
          <w:rFonts w:ascii="Times New Roman" w:hAnsi="Times New Roman" w:cs="Times New Roman"/>
          <w:w w:val="105"/>
          <w:sz w:val="24"/>
          <w:szCs w:val="24"/>
          <w:lang w:val="it-IT"/>
        </w:rPr>
        <w:t>compensazione</w:t>
      </w:r>
      <w:r w:rsidRPr="007A5C25">
        <w:rPr>
          <w:rFonts w:ascii="Times New Roman" w:hAnsi="Times New Roman" w:cs="Times New Roman"/>
          <w:spacing w:val="-6"/>
          <w:w w:val="105"/>
          <w:sz w:val="24"/>
          <w:szCs w:val="24"/>
          <w:lang w:val="it-IT"/>
        </w:rPr>
        <w:t xml:space="preserve"> </w:t>
      </w:r>
      <w:r w:rsidRPr="007A5C25">
        <w:rPr>
          <w:rFonts w:ascii="Times New Roman" w:hAnsi="Times New Roman" w:cs="Times New Roman"/>
          <w:w w:val="105"/>
          <w:sz w:val="24"/>
          <w:szCs w:val="24"/>
          <w:lang w:val="it-IT"/>
        </w:rPr>
        <w:t>o</w:t>
      </w:r>
      <w:r w:rsidRPr="007A5C25">
        <w:rPr>
          <w:rFonts w:ascii="Times New Roman" w:hAnsi="Times New Roman" w:cs="Times New Roman"/>
          <w:spacing w:val="-6"/>
          <w:w w:val="105"/>
          <w:sz w:val="24"/>
          <w:szCs w:val="24"/>
          <w:lang w:val="it-IT"/>
        </w:rPr>
        <w:t xml:space="preserve"> </w:t>
      </w:r>
      <w:r w:rsidRPr="007A5C25">
        <w:rPr>
          <w:rFonts w:ascii="Times New Roman" w:hAnsi="Times New Roman" w:cs="Times New Roman"/>
          <w:w w:val="105"/>
          <w:sz w:val="24"/>
          <w:szCs w:val="24"/>
          <w:lang w:val="it-IT"/>
        </w:rPr>
        <w:t>il</w:t>
      </w:r>
      <w:r w:rsidRPr="007A5C25">
        <w:rPr>
          <w:rFonts w:ascii="Times New Roman" w:hAnsi="Times New Roman" w:cs="Times New Roman"/>
          <w:spacing w:val="-7"/>
          <w:w w:val="105"/>
          <w:sz w:val="24"/>
          <w:szCs w:val="24"/>
          <w:lang w:val="it-IT"/>
        </w:rPr>
        <w:t xml:space="preserve"> </w:t>
      </w:r>
      <w:r w:rsidRPr="007A5C25">
        <w:rPr>
          <w:rFonts w:ascii="Times New Roman" w:hAnsi="Times New Roman" w:cs="Times New Roman"/>
          <w:w w:val="105"/>
          <w:sz w:val="24"/>
          <w:szCs w:val="24"/>
          <w:lang w:val="it-IT"/>
        </w:rPr>
        <w:t>timbro/ricevuta</w:t>
      </w:r>
      <w:r w:rsidRPr="007A5C25">
        <w:rPr>
          <w:rFonts w:ascii="Times New Roman" w:hAnsi="Times New Roman" w:cs="Times New Roman"/>
          <w:spacing w:val="-6"/>
          <w:w w:val="105"/>
          <w:sz w:val="24"/>
          <w:szCs w:val="24"/>
          <w:lang w:val="it-IT"/>
        </w:rPr>
        <w:t xml:space="preserve"> </w:t>
      </w:r>
      <w:r w:rsidRPr="007A5C25">
        <w:rPr>
          <w:rFonts w:ascii="Times New Roman" w:hAnsi="Times New Roman" w:cs="Times New Roman"/>
          <w:w w:val="105"/>
          <w:sz w:val="24"/>
          <w:szCs w:val="24"/>
          <w:lang w:val="it-IT"/>
        </w:rPr>
        <w:t>dell’ente</w:t>
      </w:r>
      <w:r w:rsidRPr="007A5C25">
        <w:rPr>
          <w:rFonts w:ascii="Times New Roman" w:hAnsi="Times New Roman" w:cs="Times New Roman"/>
          <w:spacing w:val="-6"/>
          <w:w w:val="105"/>
          <w:sz w:val="24"/>
          <w:szCs w:val="24"/>
          <w:lang w:val="it-IT"/>
        </w:rPr>
        <w:t xml:space="preserve"> </w:t>
      </w:r>
      <w:r w:rsidRPr="007A5C25">
        <w:rPr>
          <w:rFonts w:ascii="Times New Roman" w:hAnsi="Times New Roman" w:cs="Times New Roman"/>
          <w:w w:val="105"/>
          <w:sz w:val="24"/>
          <w:szCs w:val="24"/>
          <w:lang w:val="it-IT"/>
        </w:rPr>
        <w:t>accettante</w:t>
      </w:r>
      <w:r w:rsidRPr="007A5C25">
        <w:rPr>
          <w:rFonts w:ascii="Times New Roman" w:hAnsi="Times New Roman" w:cs="Times New Roman"/>
          <w:spacing w:val="-6"/>
          <w:w w:val="105"/>
          <w:sz w:val="24"/>
          <w:szCs w:val="24"/>
          <w:lang w:val="it-IT"/>
        </w:rPr>
        <w:t xml:space="preserve"> </w:t>
      </w:r>
      <w:r w:rsidRPr="007A5C25">
        <w:rPr>
          <w:rFonts w:ascii="Times New Roman" w:hAnsi="Times New Roman" w:cs="Times New Roman"/>
          <w:w w:val="105"/>
          <w:sz w:val="24"/>
          <w:szCs w:val="24"/>
          <w:lang w:val="it-IT"/>
        </w:rPr>
        <w:t>il pagamento (Banca,</w:t>
      </w:r>
      <w:r w:rsidRPr="007A5C25">
        <w:rPr>
          <w:rFonts w:ascii="Times New Roman" w:hAnsi="Times New Roman" w:cs="Times New Roman"/>
          <w:spacing w:val="1"/>
          <w:w w:val="105"/>
          <w:sz w:val="24"/>
          <w:szCs w:val="24"/>
          <w:lang w:val="it-IT"/>
        </w:rPr>
        <w:t xml:space="preserve"> </w:t>
      </w:r>
      <w:r w:rsidRPr="007A5C25">
        <w:rPr>
          <w:rFonts w:ascii="Times New Roman" w:hAnsi="Times New Roman" w:cs="Times New Roman"/>
          <w:w w:val="105"/>
          <w:sz w:val="24"/>
          <w:szCs w:val="24"/>
          <w:lang w:val="it-IT"/>
        </w:rPr>
        <w:t>Poste).</w:t>
      </w:r>
    </w:p>
    <w:p w14:paraId="0CEC9BEA" w14:textId="77777777" w:rsidR="001940AC" w:rsidRPr="007A5C25" w:rsidRDefault="001940AC" w:rsidP="00AC0096">
      <w:pPr>
        <w:pStyle w:val="Corpotesto"/>
        <w:spacing w:before="149" w:line="252" w:lineRule="auto"/>
        <w:ind w:left="426" w:right="-1"/>
        <w:jc w:val="both"/>
        <w:rPr>
          <w:rFonts w:ascii="Times New Roman" w:hAnsi="Times New Roman" w:cs="Times New Roman"/>
          <w:sz w:val="24"/>
          <w:szCs w:val="24"/>
          <w:lang w:val="it-IT"/>
        </w:rPr>
      </w:pPr>
      <w:r w:rsidRPr="007A5C25">
        <w:rPr>
          <w:rFonts w:ascii="Times New Roman" w:hAnsi="Times New Roman" w:cs="Times New Roman"/>
          <w:w w:val="105"/>
          <w:sz w:val="24"/>
          <w:szCs w:val="24"/>
          <w:lang w:val="it-IT"/>
        </w:rPr>
        <w:t>A parziale deroga del punto precedente, sono ammessi pagamenti in contanti sino ad un massimo di € 1.000,00 (euro mille), dietro liberatoria del fornitore, per l’acquisto di beni di valore non superiore a detta cifra. Il totale delle spese in contanti non potrà comunque superare il 3% del costo progettuale.</w:t>
      </w:r>
    </w:p>
    <w:p w14:paraId="6C261F8B" w14:textId="77777777" w:rsidR="001940AC" w:rsidRPr="007A5C25" w:rsidRDefault="001940AC" w:rsidP="00EB63CA">
      <w:pPr>
        <w:pStyle w:val="Corpotesto"/>
        <w:spacing w:before="196" w:line="252" w:lineRule="auto"/>
        <w:ind w:left="426" w:right="-1"/>
        <w:jc w:val="both"/>
        <w:rPr>
          <w:rFonts w:ascii="Times New Roman" w:hAnsi="Times New Roman" w:cs="Times New Roman"/>
          <w:sz w:val="24"/>
          <w:szCs w:val="24"/>
          <w:lang w:val="it-IT"/>
        </w:rPr>
      </w:pPr>
      <w:r w:rsidRPr="007A5C25">
        <w:rPr>
          <w:rFonts w:ascii="Times New Roman" w:hAnsi="Times New Roman" w:cs="Times New Roman"/>
          <w:w w:val="105"/>
          <w:sz w:val="24"/>
          <w:szCs w:val="24"/>
          <w:lang w:val="it-IT"/>
        </w:rPr>
        <w:lastRenderedPageBreak/>
        <w:t>Nel caso il pagamento superi € 1.000,00, in sede di controllo amministrativo sarà riconosciuta la spesa sino ad € 1.000,00. L’intero importo del pagamento invece (quota ammessa e quota non ammessa) farà cumulo rispetto al limite del 3% sul costo progettuale.</w:t>
      </w:r>
    </w:p>
    <w:p w14:paraId="0D9518E7" w14:textId="77777777" w:rsidR="001940AC" w:rsidRPr="007A5C25" w:rsidRDefault="001940AC" w:rsidP="00EB63CA">
      <w:pPr>
        <w:pStyle w:val="Corpotesto"/>
        <w:spacing w:before="5"/>
        <w:ind w:left="426" w:right="-1"/>
        <w:jc w:val="both"/>
        <w:rPr>
          <w:rFonts w:ascii="Times New Roman" w:hAnsi="Times New Roman" w:cs="Times New Roman"/>
          <w:sz w:val="24"/>
          <w:szCs w:val="24"/>
          <w:lang w:val="it-IT"/>
        </w:rPr>
      </w:pPr>
    </w:p>
    <w:p w14:paraId="2BE8FDB5" w14:textId="77777777" w:rsidR="001940AC" w:rsidRPr="007A5C25" w:rsidRDefault="001940AC" w:rsidP="00EB63CA">
      <w:pPr>
        <w:pStyle w:val="Corpotesto"/>
        <w:spacing w:line="252" w:lineRule="auto"/>
        <w:ind w:left="426" w:right="-1"/>
        <w:jc w:val="both"/>
        <w:rPr>
          <w:rFonts w:ascii="Times New Roman" w:hAnsi="Times New Roman" w:cs="Times New Roman"/>
          <w:sz w:val="24"/>
          <w:szCs w:val="24"/>
          <w:lang w:val="it-IT"/>
        </w:rPr>
      </w:pPr>
      <w:r w:rsidRPr="007A5C25">
        <w:rPr>
          <w:rFonts w:ascii="Times New Roman" w:hAnsi="Times New Roman" w:cs="Times New Roman"/>
          <w:w w:val="105"/>
          <w:sz w:val="24"/>
          <w:szCs w:val="24"/>
          <w:lang w:val="it-IT"/>
        </w:rPr>
        <w:t>Le</w:t>
      </w:r>
      <w:r w:rsidRPr="007A5C25">
        <w:rPr>
          <w:rFonts w:ascii="Times New Roman" w:hAnsi="Times New Roman" w:cs="Times New Roman"/>
          <w:spacing w:val="-3"/>
          <w:w w:val="105"/>
          <w:sz w:val="24"/>
          <w:szCs w:val="24"/>
          <w:lang w:val="it-IT"/>
        </w:rPr>
        <w:t xml:space="preserve"> </w:t>
      </w:r>
      <w:r w:rsidRPr="007A5C25">
        <w:rPr>
          <w:rFonts w:ascii="Times New Roman" w:hAnsi="Times New Roman" w:cs="Times New Roman"/>
          <w:w w:val="105"/>
          <w:sz w:val="24"/>
          <w:szCs w:val="24"/>
          <w:lang w:val="it-IT"/>
        </w:rPr>
        <w:t>domande</w:t>
      </w:r>
      <w:r w:rsidRPr="007A5C25">
        <w:rPr>
          <w:rFonts w:ascii="Times New Roman" w:hAnsi="Times New Roman" w:cs="Times New Roman"/>
          <w:spacing w:val="-3"/>
          <w:w w:val="105"/>
          <w:sz w:val="24"/>
          <w:szCs w:val="24"/>
          <w:lang w:val="it-IT"/>
        </w:rPr>
        <w:t xml:space="preserve"> </w:t>
      </w:r>
      <w:r w:rsidRPr="007A5C25">
        <w:rPr>
          <w:rFonts w:ascii="Times New Roman" w:hAnsi="Times New Roman" w:cs="Times New Roman"/>
          <w:w w:val="105"/>
          <w:sz w:val="24"/>
          <w:szCs w:val="24"/>
          <w:lang w:val="it-IT"/>
        </w:rPr>
        <w:t>di</w:t>
      </w:r>
      <w:r w:rsidRPr="007A5C25">
        <w:rPr>
          <w:rFonts w:ascii="Times New Roman" w:hAnsi="Times New Roman" w:cs="Times New Roman"/>
          <w:spacing w:val="-4"/>
          <w:w w:val="105"/>
          <w:sz w:val="24"/>
          <w:szCs w:val="24"/>
          <w:lang w:val="it-IT"/>
        </w:rPr>
        <w:t xml:space="preserve"> </w:t>
      </w:r>
      <w:r w:rsidRPr="007A5C25">
        <w:rPr>
          <w:rFonts w:ascii="Times New Roman" w:hAnsi="Times New Roman" w:cs="Times New Roman"/>
          <w:w w:val="105"/>
          <w:sz w:val="24"/>
          <w:szCs w:val="24"/>
          <w:lang w:val="it-IT"/>
        </w:rPr>
        <w:t>pagamento</w:t>
      </w:r>
      <w:r w:rsidRPr="007A5C25">
        <w:rPr>
          <w:rFonts w:ascii="Times New Roman" w:hAnsi="Times New Roman" w:cs="Times New Roman"/>
          <w:spacing w:val="-3"/>
          <w:w w:val="105"/>
          <w:sz w:val="24"/>
          <w:szCs w:val="24"/>
          <w:lang w:val="it-IT"/>
        </w:rPr>
        <w:t xml:space="preserve"> </w:t>
      </w:r>
      <w:r w:rsidRPr="007A5C25">
        <w:rPr>
          <w:rFonts w:ascii="Times New Roman" w:hAnsi="Times New Roman" w:cs="Times New Roman"/>
          <w:w w:val="105"/>
          <w:sz w:val="24"/>
          <w:szCs w:val="24"/>
          <w:lang w:val="it-IT"/>
        </w:rPr>
        <w:t>(a</w:t>
      </w:r>
      <w:r w:rsidRPr="007A5C25">
        <w:rPr>
          <w:rFonts w:ascii="Times New Roman" w:hAnsi="Times New Roman" w:cs="Times New Roman"/>
          <w:spacing w:val="-3"/>
          <w:w w:val="105"/>
          <w:sz w:val="24"/>
          <w:szCs w:val="24"/>
          <w:lang w:val="it-IT"/>
        </w:rPr>
        <w:t xml:space="preserve"> </w:t>
      </w:r>
      <w:r w:rsidRPr="007A5C25">
        <w:rPr>
          <w:rFonts w:ascii="Times New Roman" w:hAnsi="Times New Roman" w:cs="Times New Roman"/>
          <w:w w:val="105"/>
          <w:sz w:val="24"/>
          <w:szCs w:val="24"/>
          <w:lang w:val="it-IT"/>
        </w:rPr>
        <w:t>titolo</w:t>
      </w:r>
      <w:r w:rsidRPr="007A5C25">
        <w:rPr>
          <w:rFonts w:ascii="Times New Roman" w:hAnsi="Times New Roman" w:cs="Times New Roman"/>
          <w:spacing w:val="-3"/>
          <w:w w:val="105"/>
          <w:sz w:val="24"/>
          <w:szCs w:val="24"/>
          <w:lang w:val="it-IT"/>
        </w:rPr>
        <w:t xml:space="preserve"> </w:t>
      </w:r>
      <w:r w:rsidRPr="007A5C25">
        <w:rPr>
          <w:rFonts w:ascii="Times New Roman" w:hAnsi="Times New Roman" w:cs="Times New Roman"/>
          <w:w w:val="105"/>
          <w:sz w:val="24"/>
          <w:szCs w:val="24"/>
          <w:lang w:val="it-IT"/>
        </w:rPr>
        <w:t>di</w:t>
      </w:r>
      <w:r w:rsidRPr="007A5C25">
        <w:rPr>
          <w:rFonts w:ascii="Times New Roman" w:hAnsi="Times New Roman" w:cs="Times New Roman"/>
          <w:spacing w:val="-4"/>
          <w:w w:val="105"/>
          <w:sz w:val="24"/>
          <w:szCs w:val="24"/>
          <w:lang w:val="it-IT"/>
        </w:rPr>
        <w:t xml:space="preserve"> </w:t>
      </w:r>
      <w:r w:rsidRPr="007A5C25">
        <w:rPr>
          <w:rFonts w:ascii="Times New Roman" w:hAnsi="Times New Roman" w:cs="Times New Roman"/>
          <w:w w:val="105"/>
          <w:sz w:val="24"/>
          <w:szCs w:val="24"/>
          <w:lang w:val="it-IT"/>
        </w:rPr>
        <w:t>Anticipazione,</w:t>
      </w:r>
      <w:r w:rsidRPr="007A5C25">
        <w:rPr>
          <w:rFonts w:ascii="Times New Roman" w:hAnsi="Times New Roman" w:cs="Times New Roman"/>
          <w:spacing w:val="-4"/>
          <w:w w:val="105"/>
          <w:sz w:val="24"/>
          <w:szCs w:val="24"/>
          <w:lang w:val="it-IT"/>
        </w:rPr>
        <w:t xml:space="preserve"> </w:t>
      </w:r>
      <w:r w:rsidRPr="007A5C25">
        <w:rPr>
          <w:rFonts w:ascii="Times New Roman" w:hAnsi="Times New Roman" w:cs="Times New Roman"/>
          <w:w w:val="105"/>
          <w:sz w:val="24"/>
          <w:szCs w:val="24"/>
          <w:lang w:val="it-IT"/>
        </w:rPr>
        <w:t>SAL/Acconto</w:t>
      </w:r>
      <w:r w:rsidRPr="007A5C25">
        <w:rPr>
          <w:rFonts w:ascii="Times New Roman" w:hAnsi="Times New Roman" w:cs="Times New Roman"/>
          <w:spacing w:val="-3"/>
          <w:w w:val="105"/>
          <w:sz w:val="24"/>
          <w:szCs w:val="24"/>
          <w:lang w:val="it-IT"/>
        </w:rPr>
        <w:t xml:space="preserve"> </w:t>
      </w:r>
      <w:r w:rsidRPr="007A5C25">
        <w:rPr>
          <w:rFonts w:ascii="Times New Roman" w:hAnsi="Times New Roman" w:cs="Times New Roman"/>
          <w:w w:val="105"/>
          <w:sz w:val="24"/>
          <w:szCs w:val="24"/>
          <w:lang w:val="it-IT"/>
        </w:rPr>
        <w:t>o</w:t>
      </w:r>
      <w:r w:rsidRPr="007A5C25">
        <w:rPr>
          <w:rFonts w:ascii="Times New Roman" w:hAnsi="Times New Roman" w:cs="Times New Roman"/>
          <w:spacing w:val="-3"/>
          <w:w w:val="105"/>
          <w:sz w:val="24"/>
          <w:szCs w:val="24"/>
          <w:lang w:val="it-IT"/>
        </w:rPr>
        <w:t xml:space="preserve"> </w:t>
      </w:r>
      <w:r w:rsidRPr="007A5C25">
        <w:rPr>
          <w:rFonts w:ascii="Times New Roman" w:hAnsi="Times New Roman" w:cs="Times New Roman"/>
          <w:w w:val="105"/>
          <w:sz w:val="24"/>
          <w:szCs w:val="24"/>
          <w:lang w:val="it-IT"/>
        </w:rPr>
        <w:t>SALDO</w:t>
      </w:r>
      <w:r w:rsidRPr="007A5C25">
        <w:rPr>
          <w:rFonts w:ascii="Times New Roman" w:hAnsi="Times New Roman" w:cs="Times New Roman"/>
          <w:spacing w:val="-3"/>
          <w:w w:val="105"/>
          <w:sz w:val="24"/>
          <w:szCs w:val="24"/>
          <w:lang w:val="it-IT"/>
        </w:rPr>
        <w:t xml:space="preserve"> </w:t>
      </w:r>
      <w:r w:rsidRPr="007A5C25">
        <w:rPr>
          <w:rFonts w:ascii="Times New Roman" w:hAnsi="Times New Roman" w:cs="Times New Roman"/>
          <w:w w:val="105"/>
          <w:sz w:val="24"/>
          <w:szCs w:val="24"/>
          <w:lang w:val="it-IT"/>
        </w:rPr>
        <w:t>FINALE)</w:t>
      </w:r>
      <w:r w:rsidRPr="007A5C25">
        <w:rPr>
          <w:rFonts w:ascii="Times New Roman" w:hAnsi="Times New Roman" w:cs="Times New Roman"/>
          <w:spacing w:val="-4"/>
          <w:w w:val="105"/>
          <w:sz w:val="24"/>
          <w:szCs w:val="24"/>
          <w:lang w:val="it-IT"/>
        </w:rPr>
        <w:t xml:space="preserve"> </w:t>
      </w:r>
      <w:r w:rsidRPr="007A5C25">
        <w:rPr>
          <w:rFonts w:ascii="Times New Roman" w:hAnsi="Times New Roman" w:cs="Times New Roman"/>
          <w:w w:val="105"/>
          <w:sz w:val="24"/>
          <w:szCs w:val="24"/>
          <w:lang w:val="it-IT"/>
        </w:rPr>
        <w:t>devono</w:t>
      </w:r>
      <w:r w:rsidRPr="007A5C25">
        <w:rPr>
          <w:rFonts w:ascii="Times New Roman" w:hAnsi="Times New Roman" w:cs="Times New Roman"/>
          <w:spacing w:val="-3"/>
          <w:w w:val="105"/>
          <w:sz w:val="24"/>
          <w:szCs w:val="24"/>
          <w:lang w:val="it-IT"/>
        </w:rPr>
        <w:t xml:space="preserve"> </w:t>
      </w:r>
      <w:r w:rsidRPr="007A5C25">
        <w:rPr>
          <w:rFonts w:ascii="Times New Roman" w:hAnsi="Times New Roman" w:cs="Times New Roman"/>
          <w:w w:val="105"/>
          <w:sz w:val="24"/>
          <w:szCs w:val="24"/>
          <w:lang w:val="it-IT"/>
        </w:rPr>
        <w:t>essere</w:t>
      </w:r>
      <w:r w:rsidRPr="007A5C25">
        <w:rPr>
          <w:rFonts w:ascii="Times New Roman" w:hAnsi="Times New Roman" w:cs="Times New Roman"/>
          <w:spacing w:val="-3"/>
          <w:w w:val="105"/>
          <w:sz w:val="24"/>
          <w:szCs w:val="24"/>
          <w:lang w:val="it-IT"/>
        </w:rPr>
        <w:t xml:space="preserve"> </w:t>
      </w:r>
      <w:r w:rsidRPr="007A5C25">
        <w:rPr>
          <w:rFonts w:ascii="Times New Roman" w:hAnsi="Times New Roman" w:cs="Times New Roman"/>
          <w:w w:val="105"/>
          <w:sz w:val="24"/>
          <w:szCs w:val="24"/>
          <w:lang w:val="it-IT"/>
        </w:rPr>
        <w:t>rilasciate sul portale SIAN e trasmesse, con tutta la documentazione a corredo, all’ufficio Erogazioni Comunitarie in Agricoltura (UECA del Dipartimento Politiche Agricole e Forestali - Corso Garibaldi 139 - 85100</w:t>
      </w:r>
      <w:r w:rsidRPr="007A5C25">
        <w:rPr>
          <w:rFonts w:ascii="Times New Roman" w:hAnsi="Times New Roman" w:cs="Times New Roman"/>
          <w:spacing w:val="-29"/>
          <w:w w:val="105"/>
          <w:sz w:val="24"/>
          <w:szCs w:val="24"/>
          <w:lang w:val="it-IT"/>
        </w:rPr>
        <w:t xml:space="preserve"> </w:t>
      </w:r>
      <w:r w:rsidRPr="007A5C25">
        <w:rPr>
          <w:rFonts w:ascii="Times New Roman" w:hAnsi="Times New Roman" w:cs="Times New Roman"/>
          <w:w w:val="105"/>
          <w:sz w:val="24"/>
          <w:szCs w:val="24"/>
          <w:lang w:val="it-IT"/>
        </w:rPr>
        <w:t>Potenza.</w:t>
      </w:r>
    </w:p>
    <w:p w14:paraId="2459CD8A" w14:textId="77777777" w:rsidR="001940AC" w:rsidRPr="007A5C25" w:rsidRDefault="001940AC" w:rsidP="00EB63CA">
      <w:pPr>
        <w:pStyle w:val="Corpotesto"/>
        <w:spacing w:line="255" w:lineRule="exact"/>
        <w:ind w:left="426" w:right="-1"/>
        <w:jc w:val="both"/>
        <w:rPr>
          <w:rFonts w:ascii="Times New Roman" w:hAnsi="Times New Roman" w:cs="Times New Roman"/>
          <w:sz w:val="24"/>
          <w:szCs w:val="24"/>
          <w:lang w:val="it-IT"/>
        </w:rPr>
      </w:pPr>
      <w:r w:rsidRPr="007A5C25">
        <w:rPr>
          <w:rFonts w:ascii="Times New Roman" w:hAnsi="Times New Roman" w:cs="Times New Roman"/>
          <w:w w:val="105"/>
          <w:sz w:val="24"/>
          <w:szCs w:val="24"/>
          <w:lang w:val="it-IT"/>
        </w:rPr>
        <w:t>Seguiranno la manualistica specifica dell’OP – AGEA ed eventuali disposizioni dell’ufficio UECA.</w:t>
      </w:r>
    </w:p>
    <w:p w14:paraId="242EF73C" w14:textId="77777777" w:rsidR="001940AC" w:rsidRDefault="001940AC" w:rsidP="00EB63CA">
      <w:pPr>
        <w:pStyle w:val="Corpotesto"/>
        <w:ind w:left="426" w:right="-1"/>
        <w:jc w:val="both"/>
        <w:rPr>
          <w:rFonts w:ascii="Times New Roman" w:hAnsi="Times New Roman" w:cs="Times New Roman"/>
          <w:sz w:val="16"/>
          <w:szCs w:val="24"/>
          <w:lang w:val="it-IT"/>
        </w:rPr>
      </w:pPr>
    </w:p>
    <w:p w14:paraId="7FE6BDAF" w14:textId="77777777" w:rsidR="001940AC" w:rsidRPr="00E538AF" w:rsidRDefault="001940AC" w:rsidP="00EB63CA">
      <w:pPr>
        <w:pStyle w:val="Corpotesto"/>
        <w:spacing w:before="1"/>
        <w:ind w:left="426" w:right="-1"/>
        <w:jc w:val="both"/>
        <w:rPr>
          <w:rFonts w:ascii="Times New Roman" w:hAnsi="Times New Roman" w:cs="Times New Roman"/>
          <w:sz w:val="24"/>
          <w:szCs w:val="24"/>
        </w:rPr>
      </w:pPr>
      <w:proofErr w:type="spellStart"/>
      <w:r w:rsidRPr="00E538AF">
        <w:rPr>
          <w:rFonts w:ascii="Times New Roman" w:hAnsi="Times New Roman" w:cs="Times New Roman"/>
          <w:w w:val="105"/>
          <w:sz w:val="24"/>
          <w:szCs w:val="24"/>
        </w:rPr>
        <w:t>Nello</w:t>
      </w:r>
      <w:proofErr w:type="spellEnd"/>
      <w:r w:rsidRPr="00E538AF">
        <w:rPr>
          <w:rFonts w:ascii="Times New Roman" w:hAnsi="Times New Roman" w:cs="Times New Roman"/>
          <w:w w:val="105"/>
          <w:sz w:val="24"/>
          <w:szCs w:val="24"/>
        </w:rPr>
        <w:t xml:space="preserve"> </w:t>
      </w:r>
      <w:proofErr w:type="spellStart"/>
      <w:r w:rsidRPr="00E538AF">
        <w:rPr>
          <w:rFonts w:ascii="Times New Roman" w:hAnsi="Times New Roman" w:cs="Times New Roman"/>
          <w:w w:val="105"/>
          <w:sz w:val="24"/>
          <w:szCs w:val="24"/>
        </w:rPr>
        <w:t>specifico</w:t>
      </w:r>
      <w:proofErr w:type="spellEnd"/>
      <w:r w:rsidRPr="00E538AF">
        <w:rPr>
          <w:rFonts w:ascii="Times New Roman" w:hAnsi="Times New Roman" w:cs="Times New Roman"/>
          <w:w w:val="105"/>
          <w:sz w:val="24"/>
          <w:szCs w:val="24"/>
        </w:rPr>
        <w:t>:</w:t>
      </w:r>
    </w:p>
    <w:p w14:paraId="5207DC7B" w14:textId="77777777" w:rsidR="001940AC" w:rsidRPr="00E538AF" w:rsidRDefault="001940AC" w:rsidP="00EB63CA">
      <w:pPr>
        <w:pStyle w:val="Titolo7"/>
        <w:keepNext w:val="0"/>
        <w:keepLines w:val="0"/>
        <w:numPr>
          <w:ilvl w:val="0"/>
          <w:numId w:val="23"/>
        </w:numPr>
        <w:tabs>
          <w:tab w:val="left" w:pos="1363"/>
        </w:tabs>
        <w:spacing w:before="12"/>
        <w:ind w:left="426" w:right="-1"/>
        <w:jc w:val="both"/>
        <w:rPr>
          <w:rFonts w:ascii="Times New Roman" w:hAnsi="Times New Roman" w:cs="Times New Roman"/>
          <w:sz w:val="24"/>
          <w:szCs w:val="24"/>
          <w:lang w:val="it-IT"/>
        </w:rPr>
      </w:pPr>
      <w:r w:rsidRPr="00E538AF">
        <w:rPr>
          <w:rFonts w:ascii="Times New Roman" w:hAnsi="Times New Roman" w:cs="Times New Roman"/>
          <w:w w:val="105"/>
          <w:sz w:val="24"/>
          <w:szCs w:val="24"/>
          <w:u w:val="single"/>
          <w:lang w:val="it-IT"/>
        </w:rPr>
        <w:t>Anticipo sino al 50% del contributo</w:t>
      </w:r>
      <w:r w:rsidRPr="00E538AF">
        <w:rPr>
          <w:rFonts w:ascii="Times New Roman" w:hAnsi="Times New Roman" w:cs="Times New Roman"/>
          <w:spacing w:val="6"/>
          <w:w w:val="105"/>
          <w:sz w:val="24"/>
          <w:szCs w:val="24"/>
          <w:u w:val="single"/>
          <w:lang w:val="it-IT"/>
        </w:rPr>
        <w:t xml:space="preserve"> </w:t>
      </w:r>
      <w:r w:rsidRPr="00E538AF">
        <w:rPr>
          <w:rFonts w:ascii="Times New Roman" w:hAnsi="Times New Roman" w:cs="Times New Roman"/>
          <w:w w:val="105"/>
          <w:sz w:val="24"/>
          <w:szCs w:val="24"/>
          <w:u w:val="single"/>
          <w:lang w:val="it-IT"/>
        </w:rPr>
        <w:t>ammesso</w:t>
      </w:r>
    </w:p>
    <w:p w14:paraId="12A248E8" w14:textId="77777777" w:rsidR="001940AC" w:rsidRPr="00E538AF" w:rsidRDefault="001940AC" w:rsidP="00EB63CA">
      <w:pPr>
        <w:pStyle w:val="Paragrafoelenco"/>
        <w:numPr>
          <w:ilvl w:val="1"/>
          <w:numId w:val="23"/>
        </w:numPr>
        <w:tabs>
          <w:tab w:val="left" w:pos="1723"/>
        </w:tabs>
        <w:spacing w:before="8"/>
        <w:ind w:left="426" w:right="-1"/>
        <w:jc w:val="both"/>
        <w:rPr>
          <w:rFonts w:ascii="Times New Roman" w:hAnsi="Times New Roman" w:cs="Times New Roman"/>
          <w:sz w:val="24"/>
          <w:szCs w:val="24"/>
          <w:lang w:val="it-IT"/>
        </w:rPr>
      </w:pPr>
      <w:r w:rsidRPr="00E538AF">
        <w:rPr>
          <w:rFonts w:ascii="Times New Roman" w:hAnsi="Times New Roman" w:cs="Times New Roman"/>
          <w:w w:val="105"/>
          <w:sz w:val="24"/>
          <w:szCs w:val="24"/>
          <w:lang w:val="it-IT"/>
        </w:rPr>
        <w:t>Domanda di pagamento generata dal SIAN pari al 50% del contributo</w:t>
      </w:r>
      <w:r w:rsidRPr="00E538AF">
        <w:rPr>
          <w:rFonts w:ascii="Times New Roman" w:hAnsi="Times New Roman" w:cs="Times New Roman"/>
          <w:spacing w:val="2"/>
          <w:w w:val="105"/>
          <w:sz w:val="24"/>
          <w:szCs w:val="24"/>
          <w:lang w:val="it-IT"/>
        </w:rPr>
        <w:t xml:space="preserve"> </w:t>
      </w:r>
      <w:r w:rsidRPr="00E538AF">
        <w:rPr>
          <w:rFonts w:ascii="Times New Roman" w:hAnsi="Times New Roman" w:cs="Times New Roman"/>
          <w:w w:val="105"/>
          <w:sz w:val="24"/>
          <w:szCs w:val="24"/>
          <w:lang w:val="it-IT"/>
        </w:rPr>
        <w:t>richiesto;</w:t>
      </w:r>
    </w:p>
    <w:p w14:paraId="76D3A72C" w14:textId="77777777" w:rsidR="001940AC" w:rsidRPr="00E538AF" w:rsidRDefault="001940AC" w:rsidP="00EB63CA">
      <w:pPr>
        <w:pStyle w:val="Paragrafoelenco"/>
        <w:numPr>
          <w:ilvl w:val="1"/>
          <w:numId w:val="23"/>
        </w:numPr>
        <w:tabs>
          <w:tab w:val="left" w:pos="1723"/>
        </w:tabs>
        <w:spacing w:before="12"/>
        <w:ind w:left="426" w:right="-1"/>
        <w:jc w:val="both"/>
        <w:rPr>
          <w:rFonts w:ascii="Times New Roman" w:hAnsi="Times New Roman" w:cs="Times New Roman"/>
          <w:sz w:val="24"/>
          <w:szCs w:val="24"/>
          <w:lang w:val="it-IT"/>
        </w:rPr>
      </w:pPr>
      <w:r w:rsidRPr="00E538AF">
        <w:rPr>
          <w:rFonts w:ascii="Times New Roman" w:hAnsi="Times New Roman" w:cs="Times New Roman"/>
          <w:w w:val="105"/>
          <w:sz w:val="24"/>
          <w:szCs w:val="24"/>
          <w:lang w:val="it-IT"/>
        </w:rPr>
        <w:t xml:space="preserve">Polizza fidejussoria, come previsto </w:t>
      </w:r>
      <w:r w:rsidRPr="00A871CB">
        <w:rPr>
          <w:rFonts w:ascii="Times New Roman" w:hAnsi="Times New Roman" w:cs="Times New Roman"/>
          <w:w w:val="105"/>
          <w:sz w:val="24"/>
          <w:szCs w:val="24"/>
          <w:lang w:val="it-IT"/>
        </w:rPr>
        <w:t>da OP –</w:t>
      </w:r>
      <w:r w:rsidRPr="00A871CB">
        <w:rPr>
          <w:rFonts w:ascii="Times New Roman" w:hAnsi="Times New Roman" w:cs="Times New Roman"/>
          <w:spacing w:val="7"/>
          <w:w w:val="105"/>
          <w:sz w:val="24"/>
          <w:szCs w:val="24"/>
          <w:lang w:val="it-IT"/>
        </w:rPr>
        <w:t xml:space="preserve"> </w:t>
      </w:r>
      <w:r w:rsidRPr="00A871CB">
        <w:rPr>
          <w:rFonts w:ascii="Times New Roman" w:hAnsi="Times New Roman" w:cs="Times New Roman"/>
          <w:w w:val="105"/>
          <w:sz w:val="24"/>
          <w:szCs w:val="24"/>
          <w:lang w:val="it-IT"/>
        </w:rPr>
        <w:t>AGEA.</w:t>
      </w:r>
    </w:p>
    <w:p w14:paraId="30C13A59" w14:textId="77777777" w:rsidR="001940AC" w:rsidRPr="00A871CB" w:rsidRDefault="001940AC" w:rsidP="00EB63CA">
      <w:pPr>
        <w:pStyle w:val="Corpotesto"/>
        <w:ind w:left="426" w:right="-2"/>
        <w:jc w:val="both"/>
        <w:rPr>
          <w:rFonts w:ascii="Times New Roman" w:hAnsi="Times New Roman" w:cs="Times New Roman"/>
          <w:sz w:val="16"/>
          <w:szCs w:val="24"/>
          <w:lang w:val="it-IT"/>
        </w:rPr>
      </w:pPr>
    </w:p>
    <w:p w14:paraId="7FE82971" w14:textId="77777777" w:rsidR="001940AC" w:rsidRPr="00E538AF" w:rsidRDefault="001940AC" w:rsidP="00EB63CA">
      <w:pPr>
        <w:pStyle w:val="Titolo7"/>
        <w:keepNext w:val="0"/>
        <w:keepLines w:val="0"/>
        <w:numPr>
          <w:ilvl w:val="0"/>
          <w:numId w:val="23"/>
        </w:numPr>
        <w:tabs>
          <w:tab w:val="left" w:pos="1363"/>
        </w:tabs>
        <w:spacing w:before="1"/>
        <w:ind w:left="426" w:right="-1"/>
        <w:jc w:val="both"/>
        <w:rPr>
          <w:rFonts w:ascii="Times New Roman" w:hAnsi="Times New Roman" w:cs="Times New Roman"/>
          <w:sz w:val="24"/>
          <w:szCs w:val="24"/>
          <w:lang w:val="it-IT"/>
        </w:rPr>
      </w:pPr>
      <w:r w:rsidRPr="00E538AF">
        <w:rPr>
          <w:rFonts w:ascii="Times New Roman" w:hAnsi="Times New Roman" w:cs="Times New Roman"/>
          <w:w w:val="105"/>
          <w:sz w:val="24"/>
          <w:szCs w:val="24"/>
          <w:u w:val="single"/>
          <w:lang w:val="it-IT"/>
        </w:rPr>
        <w:t>SAL pari a 20% sino ad un cumulato massimo del</w:t>
      </w:r>
      <w:r w:rsidRPr="00E538AF">
        <w:rPr>
          <w:rFonts w:ascii="Times New Roman" w:hAnsi="Times New Roman" w:cs="Times New Roman"/>
          <w:spacing w:val="10"/>
          <w:w w:val="105"/>
          <w:sz w:val="24"/>
          <w:szCs w:val="24"/>
          <w:u w:val="single"/>
          <w:lang w:val="it-IT"/>
        </w:rPr>
        <w:t xml:space="preserve"> </w:t>
      </w:r>
      <w:r w:rsidRPr="00E538AF">
        <w:rPr>
          <w:rFonts w:ascii="Times New Roman" w:hAnsi="Times New Roman" w:cs="Times New Roman"/>
          <w:w w:val="105"/>
          <w:sz w:val="24"/>
          <w:szCs w:val="24"/>
          <w:u w:val="single"/>
          <w:lang w:val="it-IT"/>
        </w:rPr>
        <w:t>90%</w:t>
      </w:r>
    </w:p>
    <w:p w14:paraId="088ACE56" w14:textId="77777777" w:rsidR="001940AC" w:rsidRPr="00E538AF" w:rsidRDefault="001940AC" w:rsidP="00EB63CA">
      <w:pPr>
        <w:pStyle w:val="Paragrafoelenco"/>
        <w:numPr>
          <w:ilvl w:val="1"/>
          <w:numId w:val="23"/>
        </w:numPr>
        <w:tabs>
          <w:tab w:val="left" w:pos="1723"/>
        </w:tabs>
        <w:spacing w:before="12"/>
        <w:ind w:left="426" w:right="-1"/>
        <w:jc w:val="both"/>
        <w:rPr>
          <w:rFonts w:ascii="Times New Roman" w:hAnsi="Times New Roman" w:cs="Times New Roman"/>
          <w:sz w:val="24"/>
          <w:szCs w:val="24"/>
          <w:lang w:val="it-IT"/>
        </w:rPr>
      </w:pPr>
      <w:r w:rsidRPr="00E538AF">
        <w:rPr>
          <w:rFonts w:ascii="Times New Roman" w:hAnsi="Times New Roman" w:cs="Times New Roman"/>
          <w:w w:val="105"/>
          <w:sz w:val="24"/>
          <w:szCs w:val="24"/>
          <w:lang w:val="it-IT"/>
        </w:rPr>
        <w:t>Domanda di pagamento generata dal</w:t>
      </w:r>
      <w:r w:rsidRPr="00E538AF">
        <w:rPr>
          <w:rFonts w:ascii="Times New Roman" w:hAnsi="Times New Roman" w:cs="Times New Roman"/>
          <w:spacing w:val="3"/>
          <w:w w:val="105"/>
          <w:sz w:val="24"/>
          <w:szCs w:val="24"/>
          <w:lang w:val="it-IT"/>
        </w:rPr>
        <w:t xml:space="preserve"> </w:t>
      </w:r>
      <w:r w:rsidRPr="00E538AF">
        <w:rPr>
          <w:rFonts w:ascii="Times New Roman" w:hAnsi="Times New Roman" w:cs="Times New Roman"/>
          <w:w w:val="105"/>
          <w:sz w:val="24"/>
          <w:szCs w:val="24"/>
          <w:lang w:val="it-IT"/>
        </w:rPr>
        <w:t>SIAN</w:t>
      </w:r>
    </w:p>
    <w:p w14:paraId="501A7D80" w14:textId="77777777" w:rsidR="00EB3190" w:rsidRPr="0065189D" w:rsidRDefault="001940AC" w:rsidP="00A871CB">
      <w:pPr>
        <w:pStyle w:val="Paragrafoelenco"/>
        <w:numPr>
          <w:ilvl w:val="1"/>
          <w:numId w:val="23"/>
        </w:numPr>
        <w:tabs>
          <w:tab w:val="left" w:pos="1722"/>
          <w:tab w:val="left" w:pos="1723"/>
        </w:tabs>
        <w:spacing w:before="13" w:line="252" w:lineRule="auto"/>
        <w:ind w:left="426" w:right="-1"/>
        <w:jc w:val="both"/>
        <w:rPr>
          <w:rFonts w:ascii="Times New Roman" w:hAnsi="Times New Roman" w:cs="Times New Roman"/>
          <w:sz w:val="24"/>
          <w:szCs w:val="24"/>
          <w:lang w:val="it-IT"/>
        </w:rPr>
      </w:pPr>
      <w:r w:rsidRPr="00EB63CA">
        <w:rPr>
          <w:rFonts w:ascii="Times New Roman" w:hAnsi="Times New Roman" w:cs="Times New Roman"/>
          <w:w w:val="105"/>
          <w:sz w:val="24"/>
          <w:szCs w:val="24"/>
          <w:lang w:val="it-IT"/>
        </w:rPr>
        <w:t>Rendicontazione</w:t>
      </w:r>
      <w:r w:rsidRPr="00EB63CA">
        <w:rPr>
          <w:rFonts w:ascii="Times New Roman" w:hAnsi="Times New Roman" w:cs="Times New Roman"/>
          <w:spacing w:val="-6"/>
          <w:w w:val="105"/>
          <w:sz w:val="24"/>
          <w:szCs w:val="24"/>
          <w:lang w:val="it-IT"/>
        </w:rPr>
        <w:t xml:space="preserve"> </w:t>
      </w:r>
      <w:r w:rsidRPr="00EB63CA">
        <w:rPr>
          <w:rFonts w:ascii="Times New Roman" w:hAnsi="Times New Roman" w:cs="Times New Roman"/>
          <w:w w:val="105"/>
          <w:sz w:val="24"/>
          <w:szCs w:val="24"/>
          <w:lang w:val="it-IT"/>
        </w:rPr>
        <w:t>a</w:t>
      </w:r>
      <w:r w:rsidRPr="00EB63CA">
        <w:rPr>
          <w:rFonts w:ascii="Times New Roman" w:hAnsi="Times New Roman" w:cs="Times New Roman"/>
          <w:spacing w:val="-6"/>
          <w:w w:val="105"/>
          <w:sz w:val="24"/>
          <w:szCs w:val="24"/>
          <w:lang w:val="it-IT"/>
        </w:rPr>
        <w:t xml:space="preserve"> </w:t>
      </w:r>
      <w:r w:rsidRPr="00EB63CA">
        <w:rPr>
          <w:rFonts w:ascii="Times New Roman" w:hAnsi="Times New Roman" w:cs="Times New Roman"/>
          <w:w w:val="105"/>
          <w:sz w:val="24"/>
          <w:szCs w:val="24"/>
          <w:lang w:val="it-IT"/>
        </w:rPr>
        <w:t>costi</w:t>
      </w:r>
      <w:r w:rsidRPr="00EB63CA">
        <w:rPr>
          <w:rFonts w:ascii="Times New Roman" w:hAnsi="Times New Roman" w:cs="Times New Roman"/>
          <w:spacing w:val="-7"/>
          <w:w w:val="105"/>
          <w:sz w:val="24"/>
          <w:szCs w:val="24"/>
          <w:lang w:val="it-IT"/>
        </w:rPr>
        <w:t xml:space="preserve"> </w:t>
      </w:r>
      <w:r w:rsidRPr="00EB63CA">
        <w:rPr>
          <w:rFonts w:ascii="Times New Roman" w:hAnsi="Times New Roman" w:cs="Times New Roman"/>
          <w:w w:val="105"/>
          <w:sz w:val="24"/>
          <w:szCs w:val="24"/>
          <w:lang w:val="it-IT"/>
        </w:rPr>
        <w:t>reali</w:t>
      </w:r>
      <w:r w:rsidRPr="00EB63CA">
        <w:rPr>
          <w:rFonts w:ascii="Times New Roman" w:hAnsi="Times New Roman" w:cs="Times New Roman"/>
          <w:spacing w:val="-7"/>
          <w:w w:val="105"/>
          <w:sz w:val="24"/>
          <w:szCs w:val="24"/>
          <w:lang w:val="it-IT"/>
        </w:rPr>
        <w:t xml:space="preserve"> </w:t>
      </w:r>
      <w:r w:rsidRPr="00EB63CA">
        <w:rPr>
          <w:rFonts w:ascii="Times New Roman" w:hAnsi="Times New Roman" w:cs="Times New Roman"/>
          <w:w w:val="105"/>
          <w:sz w:val="24"/>
          <w:szCs w:val="24"/>
          <w:lang w:val="it-IT"/>
        </w:rPr>
        <w:t>(bonifici,</w:t>
      </w:r>
      <w:r w:rsidRPr="00EB63CA">
        <w:rPr>
          <w:rFonts w:ascii="Times New Roman" w:hAnsi="Times New Roman" w:cs="Times New Roman"/>
          <w:spacing w:val="-7"/>
          <w:w w:val="105"/>
          <w:sz w:val="24"/>
          <w:szCs w:val="24"/>
          <w:lang w:val="it-IT"/>
        </w:rPr>
        <w:t xml:space="preserve"> </w:t>
      </w:r>
      <w:r w:rsidRPr="00EB63CA">
        <w:rPr>
          <w:rFonts w:ascii="Times New Roman" w:hAnsi="Times New Roman" w:cs="Times New Roman"/>
          <w:w w:val="105"/>
          <w:sz w:val="24"/>
          <w:szCs w:val="24"/>
          <w:lang w:val="it-IT"/>
        </w:rPr>
        <w:t>fatture</w:t>
      </w:r>
      <w:r w:rsidRPr="00EB63CA">
        <w:rPr>
          <w:rFonts w:ascii="Times New Roman" w:hAnsi="Times New Roman" w:cs="Times New Roman"/>
          <w:spacing w:val="-6"/>
          <w:w w:val="105"/>
          <w:sz w:val="24"/>
          <w:szCs w:val="24"/>
          <w:lang w:val="it-IT"/>
        </w:rPr>
        <w:t xml:space="preserve"> </w:t>
      </w:r>
      <w:r w:rsidRPr="00EB63CA">
        <w:rPr>
          <w:rFonts w:ascii="Times New Roman" w:hAnsi="Times New Roman" w:cs="Times New Roman"/>
          <w:w w:val="105"/>
          <w:sz w:val="24"/>
          <w:szCs w:val="24"/>
          <w:lang w:val="it-IT"/>
        </w:rPr>
        <w:t>e</w:t>
      </w:r>
      <w:r w:rsidRPr="00EB63CA">
        <w:rPr>
          <w:rFonts w:ascii="Times New Roman" w:hAnsi="Times New Roman" w:cs="Times New Roman"/>
          <w:spacing w:val="-6"/>
          <w:w w:val="105"/>
          <w:sz w:val="24"/>
          <w:szCs w:val="24"/>
          <w:lang w:val="it-IT"/>
        </w:rPr>
        <w:t xml:space="preserve"> </w:t>
      </w:r>
      <w:r w:rsidRPr="00EB63CA">
        <w:rPr>
          <w:rFonts w:ascii="Times New Roman" w:hAnsi="Times New Roman" w:cs="Times New Roman"/>
          <w:w w:val="105"/>
          <w:sz w:val="24"/>
          <w:szCs w:val="24"/>
          <w:lang w:val="it-IT"/>
        </w:rPr>
        <w:t>documenti</w:t>
      </w:r>
      <w:r w:rsidRPr="00EB63CA">
        <w:rPr>
          <w:rFonts w:ascii="Times New Roman" w:hAnsi="Times New Roman" w:cs="Times New Roman"/>
          <w:spacing w:val="-7"/>
          <w:w w:val="105"/>
          <w:sz w:val="24"/>
          <w:szCs w:val="24"/>
          <w:lang w:val="it-IT"/>
        </w:rPr>
        <w:t xml:space="preserve"> </w:t>
      </w:r>
      <w:r w:rsidRPr="00EB63CA">
        <w:rPr>
          <w:rFonts w:ascii="Times New Roman" w:hAnsi="Times New Roman" w:cs="Times New Roman"/>
          <w:w w:val="105"/>
          <w:sz w:val="24"/>
          <w:szCs w:val="24"/>
          <w:lang w:val="it-IT"/>
        </w:rPr>
        <w:t>equipollenti,</w:t>
      </w:r>
      <w:r w:rsidRPr="00EB63CA">
        <w:rPr>
          <w:rFonts w:ascii="Times New Roman" w:hAnsi="Times New Roman" w:cs="Times New Roman"/>
          <w:spacing w:val="-7"/>
          <w:w w:val="105"/>
          <w:sz w:val="24"/>
          <w:szCs w:val="24"/>
          <w:lang w:val="it-IT"/>
        </w:rPr>
        <w:t xml:space="preserve"> </w:t>
      </w:r>
      <w:proofErr w:type="spellStart"/>
      <w:r w:rsidRPr="00EB63CA">
        <w:rPr>
          <w:rFonts w:ascii="Times New Roman" w:hAnsi="Times New Roman" w:cs="Times New Roman"/>
          <w:w w:val="105"/>
          <w:sz w:val="24"/>
          <w:szCs w:val="24"/>
          <w:lang w:val="it-IT"/>
        </w:rPr>
        <w:t>timesheet</w:t>
      </w:r>
      <w:proofErr w:type="spellEnd"/>
      <w:r w:rsidRPr="00EB63CA">
        <w:rPr>
          <w:rFonts w:ascii="Times New Roman" w:hAnsi="Times New Roman" w:cs="Times New Roman"/>
          <w:w w:val="105"/>
          <w:sz w:val="24"/>
          <w:szCs w:val="24"/>
          <w:lang w:val="it-IT"/>
        </w:rPr>
        <w:t>,</w:t>
      </w:r>
      <w:r w:rsidRPr="00EB63CA">
        <w:rPr>
          <w:rFonts w:ascii="Times New Roman" w:hAnsi="Times New Roman" w:cs="Times New Roman"/>
          <w:spacing w:val="-8"/>
          <w:w w:val="105"/>
          <w:sz w:val="24"/>
          <w:szCs w:val="24"/>
          <w:lang w:val="it-IT"/>
        </w:rPr>
        <w:t xml:space="preserve"> </w:t>
      </w:r>
      <w:r w:rsidRPr="00EB63CA">
        <w:rPr>
          <w:rFonts w:ascii="Times New Roman" w:hAnsi="Times New Roman" w:cs="Times New Roman"/>
          <w:w w:val="105"/>
          <w:sz w:val="24"/>
          <w:szCs w:val="24"/>
          <w:lang w:val="it-IT"/>
        </w:rPr>
        <w:t>liberatorie</w:t>
      </w:r>
      <w:r w:rsidRPr="00EB63CA">
        <w:rPr>
          <w:rFonts w:ascii="Times New Roman" w:hAnsi="Times New Roman" w:cs="Times New Roman"/>
          <w:spacing w:val="-6"/>
          <w:w w:val="105"/>
          <w:sz w:val="24"/>
          <w:szCs w:val="24"/>
          <w:lang w:val="it-IT"/>
        </w:rPr>
        <w:t xml:space="preserve"> </w:t>
      </w:r>
      <w:r w:rsidRPr="00EB63CA">
        <w:rPr>
          <w:rFonts w:ascii="Times New Roman" w:hAnsi="Times New Roman" w:cs="Times New Roman"/>
          <w:w w:val="105"/>
          <w:sz w:val="24"/>
          <w:szCs w:val="24"/>
          <w:lang w:val="it-IT"/>
        </w:rPr>
        <w:t>ecc.), con chiari riferimenti a</w:t>
      </w:r>
      <w:r w:rsidR="00A871CB">
        <w:rPr>
          <w:rFonts w:ascii="Times New Roman" w:hAnsi="Times New Roman" w:cs="Times New Roman"/>
          <w:w w:val="105"/>
          <w:sz w:val="24"/>
          <w:szCs w:val="24"/>
          <w:lang w:val="it-IT"/>
        </w:rPr>
        <w:t>l</w:t>
      </w:r>
      <w:r w:rsidRPr="00EB63CA">
        <w:rPr>
          <w:rFonts w:ascii="Times New Roman" w:hAnsi="Times New Roman" w:cs="Times New Roman"/>
          <w:w w:val="105"/>
          <w:sz w:val="24"/>
          <w:szCs w:val="24"/>
          <w:lang w:val="it-IT"/>
        </w:rPr>
        <w:t xml:space="preserve"> </w:t>
      </w:r>
      <w:r w:rsidR="00A871CB" w:rsidRPr="007E56D1">
        <w:rPr>
          <w:rFonts w:ascii="Times New Roman" w:hAnsi="Times New Roman" w:cs="Times New Roman"/>
          <w:sz w:val="24"/>
          <w:szCs w:val="24"/>
          <w:lang w:val="it-IT"/>
        </w:rPr>
        <w:t>“</w:t>
      </w:r>
      <w:r w:rsidR="00A871CB" w:rsidRPr="007E56D1">
        <w:rPr>
          <w:rFonts w:ascii="Times New Roman" w:hAnsi="Times New Roman" w:cs="Times New Roman"/>
          <w:i/>
          <w:sz w:val="24"/>
          <w:szCs w:val="24"/>
          <w:lang w:val="it-IT"/>
        </w:rPr>
        <w:t>Progetto finanziato dal Programma di Sviluppo Rurale della Regione Basilicata 2014-2020, Fondo FEASR - MISURA 19.2.B.1 – Sviluppo e Innovazione delle filiere e dei sistemi produttivi locali (</w:t>
      </w:r>
      <w:r w:rsidR="00EB3190">
        <w:rPr>
          <w:rFonts w:ascii="Times New Roman" w:hAnsi="Times New Roman" w:cs="Times New Roman"/>
          <w:i/>
          <w:sz w:val="24"/>
          <w:szCs w:val="24"/>
          <w:lang w:val="it-IT"/>
        </w:rPr>
        <w:t xml:space="preserve">agro-alimentari, artigianali e </w:t>
      </w:r>
      <w:r w:rsidR="00A871CB" w:rsidRPr="007E56D1">
        <w:rPr>
          <w:rFonts w:ascii="Times New Roman" w:hAnsi="Times New Roman" w:cs="Times New Roman"/>
          <w:i/>
          <w:sz w:val="24"/>
          <w:szCs w:val="24"/>
          <w:lang w:val="it-IT"/>
        </w:rPr>
        <w:t>manifatturieri, produzioni ittiche) 19.2.B.1.1.1.B.  – Sostegno agli investimenti delle micro-filiere del Piano d’Azione S.M.A.R.T.T.- Sviluppo matrice ambiente rete territorio e turismo”, Misura 19 PSR Sviluppo Locale di Tipo partecipativo – SLTP LEADER, 19.2.B Azioni specifiche Leader</w:t>
      </w:r>
      <w:r w:rsidR="00A871CB" w:rsidRPr="007E56D1">
        <w:rPr>
          <w:rFonts w:ascii="Times New Roman" w:hAnsi="Times New Roman" w:cs="Times New Roman"/>
          <w:sz w:val="24"/>
          <w:szCs w:val="24"/>
          <w:lang w:val="it-IT"/>
        </w:rPr>
        <w:t>”</w:t>
      </w:r>
      <w:r w:rsidR="00EB3190">
        <w:rPr>
          <w:rFonts w:ascii="Times New Roman" w:hAnsi="Times New Roman" w:cs="Times New Roman"/>
          <w:sz w:val="24"/>
          <w:szCs w:val="24"/>
          <w:lang w:val="it-IT"/>
        </w:rPr>
        <w:t>.</w:t>
      </w:r>
    </w:p>
    <w:p w14:paraId="234D838C" w14:textId="77777777" w:rsidR="00EB3190" w:rsidRPr="0065189D" w:rsidRDefault="00EB3190" w:rsidP="00EB3190">
      <w:pPr>
        <w:tabs>
          <w:tab w:val="left" w:pos="1722"/>
          <w:tab w:val="left" w:pos="1723"/>
        </w:tabs>
        <w:spacing w:before="13" w:line="252" w:lineRule="auto"/>
        <w:ind w:left="66" w:right="-1"/>
        <w:jc w:val="both"/>
        <w:rPr>
          <w:rFonts w:ascii="Times New Roman" w:hAnsi="Times New Roman" w:cs="Times New Roman"/>
          <w:sz w:val="16"/>
          <w:szCs w:val="24"/>
          <w:lang w:val="it-IT"/>
        </w:rPr>
      </w:pPr>
    </w:p>
    <w:p w14:paraId="6FBC68D9" w14:textId="77777777" w:rsidR="001940AC" w:rsidRPr="00E538AF" w:rsidRDefault="001940AC" w:rsidP="00EB3190">
      <w:pPr>
        <w:pStyle w:val="Titolo7"/>
        <w:keepNext w:val="0"/>
        <w:keepLines w:val="0"/>
        <w:numPr>
          <w:ilvl w:val="0"/>
          <w:numId w:val="23"/>
        </w:numPr>
        <w:tabs>
          <w:tab w:val="left" w:pos="1363"/>
        </w:tabs>
        <w:spacing w:before="1"/>
        <w:ind w:left="426" w:right="-1"/>
        <w:jc w:val="both"/>
        <w:rPr>
          <w:rFonts w:ascii="Times New Roman" w:hAnsi="Times New Roman" w:cs="Times New Roman"/>
          <w:sz w:val="24"/>
          <w:szCs w:val="24"/>
        </w:rPr>
      </w:pPr>
      <w:r w:rsidRPr="00E538AF">
        <w:rPr>
          <w:rFonts w:ascii="Times New Roman" w:hAnsi="Times New Roman" w:cs="Times New Roman"/>
          <w:w w:val="105"/>
          <w:sz w:val="24"/>
          <w:szCs w:val="24"/>
          <w:u w:val="single"/>
        </w:rPr>
        <w:t>SALDO FINALE</w:t>
      </w:r>
    </w:p>
    <w:p w14:paraId="2A0F489D" w14:textId="77777777" w:rsidR="001940AC" w:rsidRPr="00E538AF" w:rsidRDefault="001940AC" w:rsidP="00EB63CA">
      <w:pPr>
        <w:pStyle w:val="Paragrafoelenco"/>
        <w:numPr>
          <w:ilvl w:val="1"/>
          <w:numId w:val="23"/>
        </w:numPr>
        <w:tabs>
          <w:tab w:val="left" w:pos="1723"/>
        </w:tabs>
        <w:spacing w:before="13"/>
        <w:ind w:left="426" w:right="-1"/>
        <w:jc w:val="both"/>
        <w:rPr>
          <w:rFonts w:ascii="Times New Roman" w:hAnsi="Times New Roman" w:cs="Times New Roman"/>
          <w:sz w:val="24"/>
          <w:szCs w:val="24"/>
          <w:lang w:val="it-IT"/>
        </w:rPr>
      </w:pPr>
      <w:r w:rsidRPr="00E538AF">
        <w:rPr>
          <w:rFonts w:ascii="Times New Roman" w:hAnsi="Times New Roman" w:cs="Times New Roman"/>
          <w:w w:val="105"/>
          <w:sz w:val="24"/>
          <w:szCs w:val="24"/>
          <w:lang w:val="it-IT"/>
        </w:rPr>
        <w:t>Domanda di pagamento generata dal</w:t>
      </w:r>
      <w:r w:rsidRPr="00E538AF">
        <w:rPr>
          <w:rFonts w:ascii="Times New Roman" w:hAnsi="Times New Roman" w:cs="Times New Roman"/>
          <w:spacing w:val="3"/>
          <w:w w:val="105"/>
          <w:sz w:val="24"/>
          <w:szCs w:val="24"/>
          <w:lang w:val="it-IT"/>
        </w:rPr>
        <w:t xml:space="preserve"> </w:t>
      </w:r>
      <w:r w:rsidRPr="00E538AF">
        <w:rPr>
          <w:rFonts w:ascii="Times New Roman" w:hAnsi="Times New Roman" w:cs="Times New Roman"/>
          <w:w w:val="105"/>
          <w:sz w:val="24"/>
          <w:szCs w:val="24"/>
          <w:lang w:val="it-IT"/>
        </w:rPr>
        <w:t>SIAN</w:t>
      </w:r>
    </w:p>
    <w:p w14:paraId="27618B93" w14:textId="370D3C16" w:rsidR="00836FD8" w:rsidRPr="007A5C25" w:rsidRDefault="001940AC" w:rsidP="00EB63CA">
      <w:pPr>
        <w:pStyle w:val="Paragrafoelenco"/>
        <w:numPr>
          <w:ilvl w:val="1"/>
          <w:numId w:val="23"/>
        </w:numPr>
        <w:tabs>
          <w:tab w:val="left" w:pos="1723"/>
        </w:tabs>
        <w:spacing w:before="12"/>
        <w:ind w:left="426" w:right="-1"/>
        <w:jc w:val="both"/>
        <w:rPr>
          <w:rFonts w:ascii="Times New Roman" w:hAnsi="Times New Roman" w:cs="Times New Roman"/>
          <w:sz w:val="24"/>
          <w:szCs w:val="24"/>
          <w:lang w:val="it-IT"/>
        </w:rPr>
      </w:pPr>
      <w:r w:rsidRPr="007A5C25">
        <w:rPr>
          <w:rFonts w:ascii="Times New Roman" w:hAnsi="Times New Roman" w:cs="Times New Roman"/>
          <w:w w:val="105"/>
          <w:sz w:val="24"/>
          <w:szCs w:val="24"/>
          <w:lang w:val="it-IT"/>
        </w:rPr>
        <w:t>Comunicazione fine investimento (copia se già presentata al Responsabile di</w:t>
      </w:r>
      <w:r w:rsidRPr="007A5C25">
        <w:rPr>
          <w:rFonts w:ascii="Times New Roman" w:hAnsi="Times New Roman" w:cs="Times New Roman"/>
          <w:spacing w:val="-1"/>
          <w:w w:val="105"/>
          <w:sz w:val="24"/>
          <w:szCs w:val="24"/>
          <w:lang w:val="it-IT"/>
        </w:rPr>
        <w:t xml:space="preserve"> </w:t>
      </w:r>
      <w:r w:rsidR="00836FD8" w:rsidRPr="007A5C25">
        <w:rPr>
          <w:rFonts w:ascii="Times New Roman" w:hAnsi="Times New Roman" w:cs="Times New Roman"/>
          <w:w w:val="105"/>
          <w:sz w:val="24"/>
          <w:szCs w:val="24"/>
          <w:lang w:val="it-IT"/>
        </w:rPr>
        <w:t>Procedimento</w:t>
      </w:r>
      <w:r w:rsidRPr="007A5C25">
        <w:rPr>
          <w:rFonts w:ascii="Times New Roman" w:hAnsi="Times New Roman" w:cs="Times New Roman"/>
          <w:w w:val="105"/>
          <w:sz w:val="24"/>
          <w:szCs w:val="24"/>
          <w:lang w:val="it-IT"/>
        </w:rPr>
        <w:t>)</w:t>
      </w:r>
      <w:r w:rsidR="007E56D1" w:rsidRPr="007A5C25">
        <w:rPr>
          <w:rFonts w:ascii="Times New Roman" w:hAnsi="Times New Roman" w:cs="Times New Roman"/>
          <w:w w:val="105"/>
          <w:sz w:val="24"/>
          <w:szCs w:val="24"/>
          <w:lang w:val="it-IT"/>
        </w:rPr>
        <w:t xml:space="preserve"> </w:t>
      </w:r>
      <w:r w:rsidRPr="007A5C25">
        <w:rPr>
          <w:rFonts w:ascii="Times New Roman" w:hAnsi="Times New Roman" w:cs="Times New Roman"/>
          <w:w w:val="105"/>
          <w:sz w:val="24"/>
          <w:szCs w:val="24"/>
          <w:lang w:val="it-IT"/>
        </w:rPr>
        <w:t>Rendicontazione</w:t>
      </w:r>
      <w:r w:rsidRPr="007A5C25">
        <w:rPr>
          <w:rFonts w:ascii="Times New Roman" w:hAnsi="Times New Roman" w:cs="Times New Roman"/>
          <w:spacing w:val="-6"/>
          <w:w w:val="105"/>
          <w:sz w:val="24"/>
          <w:szCs w:val="24"/>
          <w:lang w:val="it-IT"/>
        </w:rPr>
        <w:t xml:space="preserve"> </w:t>
      </w:r>
      <w:r w:rsidRPr="007A5C25">
        <w:rPr>
          <w:rFonts w:ascii="Times New Roman" w:hAnsi="Times New Roman" w:cs="Times New Roman"/>
          <w:w w:val="105"/>
          <w:sz w:val="24"/>
          <w:szCs w:val="24"/>
          <w:lang w:val="it-IT"/>
        </w:rPr>
        <w:t>a</w:t>
      </w:r>
      <w:r w:rsidRPr="007A5C25">
        <w:rPr>
          <w:rFonts w:ascii="Times New Roman" w:hAnsi="Times New Roman" w:cs="Times New Roman"/>
          <w:spacing w:val="-6"/>
          <w:w w:val="105"/>
          <w:sz w:val="24"/>
          <w:szCs w:val="24"/>
          <w:lang w:val="it-IT"/>
        </w:rPr>
        <w:t xml:space="preserve"> </w:t>
      </w:r>
      <w:r w:rsidRPr="007A5C25">
        <w:rPr>
          <w:rFonts w:ascii="Times New Roman" w:hAnsi="Times New Roman" w:cs="Times New Roman"/>
          <w:w w:val="105"/>
          <w:sz w:val="24"/>
          <w:szCs w:val="24"/>
          <w:lang w:val="it-IT"/>
        </w:rPr>
        <w:t>costi</w:t>
      </w:r>
      <w:r w:rsidRPr="007A5C25">
        <w:rPr>
          <w:rFonts w:ascii="Times New Roman" w:hAnsi="Times New Roman" w:cs="Times New Roman"/>
          <w:spacing w:val="-7"/>
          <w:w w:val="105"/>
          <w:sz w:val="24"/>
          <w:szCs w:val="24"/>
          <w:lang w:val="it-IT"/>
        </w:rPr>
        <w:t xml:space="preserve"> </w:t>
      </w:r>
      <w:r w:rsidRPr="007A5C25">
        <w:rPr>
          <w:rFonts w:ascii="Times New Roman" w:hAnsi="Times New Roman" w:cs="Times New Roman"/>
          <w:w w:val="105"/>
          <w:sz w:val="24"/>
          <w:szCs w:val="24"/>
          <w:lang w:val="it-IT"/>
        </w:rPr>
        <w:t>reali</w:t>
      </w:r>
      <w:r w:rsidRPr="007A5C25">
        <w:rPr>
          <w:rFonts w:ascii="Times New Roman" w:hAnsi="Times New Roman" w:cs="Times New Roman"/>
          <w:spacing w:val="-7"/>
          <w:w w:val="105"/>
          <w:sz w:val="24"/>
          <w:szCs w:val="24"/>
          <w:lang w:val="it-IT"/>
        </w:rPr>
        <w:t xml:space="preserve"> </w:t>
      </w:r>
      <w:r w:rsidRPr="007A5C25">
        <w:rPr>
          <w:rFonts w:ascii="Times New Roman" w:hAnsi="Times New Roman" w:cs="Times New Roman"/>
          <w:w w:val="105"/>
          <w:sz w:val="24"/>
          <w:szCs w:val="24"/>
          <w:lang w:val="it-IT"/>
        </w:rPr>
        <w:t>(bonifici,</w:t>
      </w:r>
      <w:r w:rsidRPr="007A5C25">
        <w:rPr>
          <w:rFonts w:ascii="Times New Roman" w:hAnsi="Times New Roman" w:cs="Times New Roman"/>
          <w:spacing w:val="-7"/>
          <w:w w:val="105"/>
          <w:sz w:val="24"/>
          <w:szCs w:val="24"/>
          <w:lang w:val="it-IT"/>
        </w:rPr>
        <w:t xml:space="preserve"> </w:t>
      </w:r>
      <w:r w:rsidRPr="007A5C25">
        <w:rPr>
          <w:rFonts w:ascii="Times New Roman" w:hAnsi="Times New Roman" w:cs="Times New Roman"/>
          <w:w w:val="105"/>
          <w:sz w:val="24"/>
          <w:szCs w:val="24"/>
          <w:lang w:val="it-IT"/>
        </w:rPr>
        <w:t>fatture</w:t>
      </w:r>
      <w:r w:rsidRPr="007A5C25">
        <w:rPr>
          <w:rFonts w:ascii="Times New Roman" w:hAnsi="Times New Roman" w:cs="Times New Roman"/>
          <w:spacing w:val="-6"/>
          <w:w w:val="105"/>
          <w:sz w:val="24"/>
          <w:szCs w:val="24"/>
          <w:lang w:val="it-IT"/>
        </w:rPr>
        <w:t xml:space="preserve"> </w:t>
      </w:r>
      <w:r w:rsidRPr="007A5C25">
        <w:rPr>
          <w:rFonts w:ascii="Times New Roman" w:hAnsi="Times New Roman" w:cs="Times New Roman"/>
          <w:w w:val="105"/>
          <w:sz w:val="24"/>
          <w:szCs w:val="24"/>
          <w:lang w:val="it-IT"/>
        </w:rPr>
        <w:t>e</w:t>
      </w:r>
      <w:r w:rsidRPr="007A5C25">
        <w:rPr>
          <w:rFonts w:ascii="Times New Roman" w:hAnsi="Times New Roman" w:cs="Times New Roman"/>
          <w:spacing w:val="-6"/>
          <w:w w:val="105"/>
          <w:sz w:val="24"/>
          <w:szCs w:val="24"/>
          <w:lang w:val="it-IT"/>
        </w:rPr>
        <w:t xml:space="preserve"> </w:t>
      </w:r>
      <w:r w:rsidRPr="007A5C25">
        <w:rPr>
          <w:rFonts w:ascii="Times New Roman" w:hAnsi="Times New Roman" w:cs="Times New Roman"/>
          <w:w w:val="105"/>
          <w:sz w:val="24"/>
          <w:szCs w:val="24"/>
          <w:lang w:val="it-IT"/>
        </w:rPr>
        <w:t>documenti</w:t>
      </w:r>
      <w:r w:rsidRPr="007A5C25">
        <w:rPr>
          <w:rFonts w:ascii="Times New Roman" w:hAnsi="Times New Roman" w:cs="Times New Roman"/>
          <w:spacing w:val="-7"/>
          <w:w w:val="105"/>
          <w:sz w:val="24"/>
          <w:szCs w:val="24"/>
          <w:lang w:val="it-IT"/>
        </w:rPr>
        <w:t xml:space="preserve"> </w:t>
      </w:r>
      <w:r w:rsidRPr="007A5C25">
        <w:rPr>
          <w:rFonts w:ascii="Times New Roman" w:hAnsi="Times New Roman" w:cs="Times New Roman"/>
          <w:w w:val="105"/>
          <w:sz w:val="24"/>
          <w:szCs w:val="24"/>
          <w:lang w:val="it-IT"/>
        </w:rPr>
        <w:t>equipollenti,</w:t>
      </w:r>
      <w:r w:rsidRPr="007A5C25">
        <w:rPr>
          <w:rFonts w:ascii="Times New Roman" w:hAnsi="Times New Roman" w:cs="Times New Roman"/>
          <w:spacing w:val="-7"/>
          <w:w w:val="105"/>
          <w:sz w:val="24"/>
          <w:szCs w:val="24"/>
          <w:lang w:val="it-IT"/>
        </w:rPr>
        <w:t xml:space="preserve"> </w:t>
      </w:r>
      <w:proofErr w:type="spellStart"/>
      <w:r w:rsidRPr="007A5C25">
        <w:rPr>
          <w:rFonts w:ascii="Times New Roman" w:hAnsi="Times New Roman" w:cs="Times New Roman"/>
          <w:w w:val="105"/>
          <w:sz w:val="24"/>
          <w:szCs w:val="24"/>
          <w:lang w:val="it-IT"/>
        </w:rPr>
        <w:t>timesheet</w:t>
      </w:r>
      <w:proofErr w:type="spellEnd"/>
      <w:r w:rsidRPr="007A5C25">
        <w:rPr>
          <w:rFonts w:ascii="Times New Roman" w:hAnsi="Times New Roman" w:cs="Times New Roman"/>
          <w:w w:val="105"/>
          <w:sz w:val="24"/>
          <w:szCs w:val="24"/>
          <w:lang w:val="it-IT"/>
        </w:rPr>
        <w:t>,</w:t>
      </w:r>
      <w:r w:rsidRPr="007A5C25">
        <w:rPr>
          <w:rFonts w:ascii="Times New Roman" w:hAnsi="Times New Roman" w:cs="Times New Roman"/>
          <w:spacing w:val="-7"/>
          <w:w w:val="105"/>
          <w:sz w:val="24"/>
          <w:szCs w:val="24"/>
          <w:lang w:val="it-IT"/>
        </w:rPr>
        <w:t xml:space="preserve"> </w:t>
      </w:r>
      <w:r w:rsidRPr="007A5C25">
        <w:rPr>
          <w:rFonts w:ascii="Times New Roman" w:hAnsi="Times New Roman" w:cs="Times New Roman"/>
          <w:w w:val="105"/>
          <w:sz w:val="24"/>
          <w:szCs w:val="24"/>
          <w:lang w:val="it-IT"/>
        </w:rPr>
        <w:t>liberatorie</w:t>
      </w:r>
      <w:r w:rsidRPr="007A5C25">
        <w:rPr>
          <w:rFonts w:ascii="Times New Roman" w:hAnsi="Times New Roman" w:cs="Times New Roman"/>
          <w:spacing w:val="-6"/>
          <w:w w:val="105"/>
          <w:sz w:val="24"/>
          <w:szCs w:val="24"/>
          <w:lang w:val="it-IT"/>
        </w:rPr>
        <w:t xml:space="preserve"> </w:t>
      </w:r>
      <w:r w:rsidRPr="007A5C25">
        <w:rPr>
          <w:rFonts w:ascii="Times New Roman" w:hAnsi="Times New Roman" w:cs="Times New Roman"/>
          <w:w w:val="105"/>
          <w:sz w:val="24"/>
          <w:szCs w:val="24"/>
          <w:lang w:val="it-IT"/>
        </w:rPr>
        <w:t>ecc.)</w:t>
      </w:r>
      <w:r w:rsidR="00836FD8" w:rsidRPr="007A5C25">
        <w:rPr>
          <w:rFonts w:ascii="Times New Roman" w:hAnsi="Times New Roman" w:cs="Times New Roman"/>
          <w:w w:val="105"/>
          <w:sz w:val="24"/>
          <w:szCs w:val="24"/>
          <w:lang w:val="it-IT"/>
        </w:rPr>
        <w:t>.</w:t>
      </w:r>
      <w:r w:rsidRPr="007A5C25">
        <w:rPr>
          <w:rFonts w:ascii="Times New Roman" w:hAnsi="Times New Roman" w:cs="Times New Roman"/>
          <w:w w:val="105"/>
          <w:sz w:val="24"/>
          <w:szCs w:val="24"/>
          <w:lang w:val="it-IT"/>
        </w:rPr>
        <w:t xml:space="preserve"> </w:t>
      </w:r>
      <w:r w:rsidR="00836FD8" w:rsidRPr="007E56D1">
        <w:rPr>
          <w:rFonts w:ascii="Times New Roman" w:hAnsi="Times New Roman" w:cs="Times New Roman"/>
          <w:sz w:val="24"/>
          <w:szCs w:val="24"/>
          <w:lang w:val="it-IT"/>
        </w:rPr>
        <w:t>Sull’intera documentazione di spesa occorre apporre la dicitura: “</w:t>
      </w:r>
      <w:r w:rsidR="00836FD8" w:rsidRPr="007E56D1">
        <w:rPr>
          <w:rFonts w:ascii="Times New Roman" w:hAnsi="Times New Roman" w:cs="Times New Roman"/>
          <w:i/>
          <w:sz w:val="24"/>
          <w:szCs w:val="24"/>
          <w:lang w:val="it-IT"/>
        </w:rPr>
        <w:t>Progetto finanziato dal Programma di Sviluppo Rurale della Regione Basilicata 2014-2020, Fondo FEASR - MISURA 19.2.B.1 – Sviluppo e Innovazione delle filiere e dei sistemi produttivi locali (agro-alimentari, artigianali e manifatturieri, produzioni ittiche) 19.2.B.1.1.1.B.  – Sostegno agli investimenti delle micro-filiere del Piano d’Azione S.M.A.R.T.T.- Sviluppo matrice ambiente rete territorio e turismo”, Misura 19 PSR Sviluppo Locale di Tipo partecipativo – SLTP LEADER, 19.2.B Azioni specifiche Leader</w:t>
      </w:r>
      <w:r w:rsidR="00836FD8" w:rsidRPr="007E56D1">
        <w:rPr>
          <w:rFonts w:ascii="Times New Roman" w:hAnsi="Times New Roman" w:cs="Times New Roman"/>
          <w:sz w:val="24"/>
          <w:szCs w:val="24"/>
          <w:lang w:val="it-IT"/>
        </w:rPr>
        <w:t>”.</w:t>
      </w:r>
    </w:p>
    <w:p w14:paraId="64344664" w14:textId="77777777" w:rsidR="001940AC" w:rsidRPr="007A5C25" w:rsidRDefault="001940AC" w:rsidP="00EB63CA">
      <w:pPr>
        <w:pStyle w:val="Paragrafoelenco"/>
        <w:numPr>
          <w:ilvl w:val="1"/>
          <w:numId w:val="23"/>
        </w:numPr>
        <w:tabs>
          <w:tab w:val="left" w:pos="1722"/>
          <w:tab w:val="left" w:pos="1723"/>
        </w:tabs>
        <w:spacing w:before="0" w:line="256" w:lineRule="exact"/>
        <w:ind w:left="426" w:right="-1"/>
        <w:jc w:val="both"/>
        <w:rPr>
          <w:rFonts w:ascii="Times New Roman" w:hAnsi="Times New Roman" w:cs="Times New Roman"/>
          <w:sz w:val="24"/>
          <w:szCs w:val="24"/>
          <w:lang w:val="it-IT"/>
        </w:rPr>
      </w:pPr>
      <w:r w:rsidRPr="007A5C25">
        <w:rPr>
          <w:rFonts w:ascii="Times New Roman" w:hAnsi="Times New Roman" w:cs="Times New Roman"/>
          <w:w w:val="105"/>
          <w:sz w:val="24"/>
          <w:szCs w:val="24"/>
          <w:lang w:val="it-IT"/>
        </w:rPr>
        <w:t>Allegato fotografico con evidenza della cartellonistica</w:t>
      </w:r>
      <w:r w:rsidRPr="007A5C25">
        <w:rPr>
          <w:rFonts w:ascii="Times New Roman" w:hAnsi="Times New Roman" w:cs="Times New Roman"/>
          <w:spacing w:val="5"/>
          <w:w w:val="105"/>
          <w:sz w:val="24"/>
          <w:szCs w:val="24"/>
          <w:lang w:val="it-IT"/>
        </w:rPr>
        <w:t xml:space="preserve"> </w:t>
      </w:r>
      <w:r w:rsidRPr="007A5C25">
        <w:rPr>
          <w:rFonts w:ascii="Times New Roman" w:hAnsi="Times New Roman" w:cs="Times New Roman"/>
          <w:w w:val="105"/>
          <w:sz w:val="24"/>
          <w:szCs w:val="24"/>
          <w:lang w:val="it-IT"/>
        </w:rPr>
        <w:t>obbligatoria</w:t>
      </w:r>
    </w:p>
    <w:p w14:paraId="447D48D0" w14:textId="77777777" w:rsidR="001940AC" w:rsidRPr="007A5C25" w:rsidRDefault="001940AC" w:rsidP="00EB63CA">
      <w:pPr>
        <w:pStyle w:val="Paragrafoelenco"/>
        <w:numPr>
          <w:ilvl w:val="1"/>
          <w:numId w:val="23"/>
        </w:numPr>
        <w:tabs>
          <w:tab w:val="left" w:pos="1722"/>
          <w:tab w:val="left" w:pos="1723"/>
        </w:tabs>
        <w:spacing w:before="13" w:line="252" w:lineRule="auto"/>
        <w:ind w:left="426" w:right="-1"/>
        <w:jc w:val="both"/>
        <w:rPr>
          <w:rFonts w:ascii="Times New Roman" w:hAnsi="Times New Roman" w:cs="Times New Roman"/>
          <w:sz w:val="24"/>
          <w:szCs w:val="24"/>
          <w:lang w:val="it-IT"/>
        </w:rPr>
      </w:pPr>
      <w:r w:rsidRPr="007A5C25">
        <w:rPr>
          <w:rFonts w:ascii="Times New Roman" w:hAnsi="Times New Roman" w:cs="Times New Roman"/>
          <w:w w:val="105"/>
          <w:sz w:val="24"/>
          <w:szCs w:val="24"/>
          <w:lang w:val="it-IT"/>
        </w:rPr>
        <w:t>Relazione finale di dettaglio sulle attività realizzate e sugli eventuali scostamenti fisici e finanziari rispetto all’investimento</w:t>
      </w:r>
      <w:r w:rsidRPr="007A5C25">
        <w:rPr>
          <w:rFonts w:ascii="Times New Roman" w:hAnsi="Times New Roman" w:cs="Times New Roman"/>
          <w:spacing w:val="1"/>
          <w:w w:val="105"/>
          <w:sz w:val="24"/>
          <w:szCs w:val="24"/>
          <w:lang w:val="it-IT"/>
        </w:rPr>
        <w:t xml:space="preserve"> </w:t>
      </w:r>
      <w:r w:rsidRPr="007A5C25">
        <w:rPr>
          <w:rFonts w:ascii="Times New Roman" w:hAnsi="Times New Roman" w:cs="Times New Roman"/>
          <w:w w:val="105"/>
          <w:sz w:val="24"/>
          <w:szCs w:val="24"/>
          <w:lang w:val="it-IT"/>
        </w:rPr>
        <w:t>ammesso.</w:t>
      </w:r>
    </w:p>
    <w:p w14:paraId="155F2F47" w14:textId="77777777" w:rsidR="001940AC" w:rsidRPr="00EB3190" w:rsidRDefault="001940AC" w:rsidP="00EB63CA">
      <w:pPr>
        <w:pStyle w:val="Corpotesto"/>
        <w:spacing w:before="11"/>
        <w:ind w:left="426" w:right="-1"/>
        <w:jc w:val="both"/>
        <w:rPr>
          <w:rFonts w:ascii="Times New Roman" w:hAnsi="Times New Roman" w:cs="Times New Roman"/>
          <w:sz w:val="16"/>
          <w:szCs w:val="24"/>
          <w:lang w:val="it-IT"/>
        </w:rPr>
      </w:pPr>
    </w:p>
    <w:p w14:paraId="7FA576DA" w14:textId="77777777" w:rsidR="001940AC" w:rsidRPr="007A5C25" w:rsidRDefault="001940AC" w:rsidP="00EB63CA">
      <w:pPr>
        <w:pStyle w:val="Corpotesto"/>
        <w:spacing w:before="1" w:line="252" w:lineRule="auto"/>
        <w:ind w:left="426" w:right="-1"/>
        <w:jc w:val="both"/>
        <w:rPr>
          <w:rFonts w:ascii="Times New Roman" w:hAnsi="Times New Roman" w:cs="Times New Roman"/>
          <w:sz w:val="24"/>
          <w:szCs w:val="24"/>
          <w:lang w:val="it-IT"/>
        </w:rPr>
      </w:pPr>
      <w:r w:rsidRPr="007A5C25">
        <w:rPr>
          <w:rFonts w:ascii="Times New Roman" w:hAnsi="Times New Roman" w:cs="Times New Roman"/>
          <w:b/>
          <w:w w:val="105"/>
          <w:sz w:val="24"/>
          <w:szCs w:val="24"/>
          <w:u w:val="single"/>
          <w:lang w:val="it-IT"/>
        </w:rPr>
        <w:t>Nota bene</w:t>
      </w:r>
      <w:r w:rsidRPr="007A5C25">
        <w:rPr>
          <w:rFonts w:ascii="Times New Roman" w:hAnsi="Times New Roman" w:cs="Times New Roman"/>
          <w:w w:val="105"/>
          <w:sz w:val="24"/>
          <w:szCs w:val="24"/>
          <w:lang w:val="it-IT"/>
        </w:rPr>
        <w:t>: nel caso in cui il progetto si concluda con un pagamento complessivo inferiore all’importo approvato, saranno recuperati gli interessi maturati sulla parte eccedente l’anticipo pagato.</w:t>
      </w:r>
    </w:p>
    <w:p w14:paraId="09CD9504" w14:textId="77777777" w:rsidR="001940AC" w:rsidRPr="00EB3190" w:rsidRDefault="001940AC" w:rsidP="00EB63CA">
      <w:pPr>
        <w:pStyle w:val="Corpotesto"/>
        <w:ind w:left="426" w:right="-1"/>
        <w:jc w:val="both"/>
        <w:rPr>
          <w:rFonts w:ascii="Times New Roman" w:hAnsi="Times New Roman" w:cs="Times New Roman"/>
          <w:sz w:val="18"/>
          <w:szCs w:val="24"/>
          <w:lang w:val="it-IT"/>
        </w:rPr>
      </w:pPr>
    </w:p>
    <w:p w14:paraId="2EDA6BD5" w14:textId="77777777" w:rsidR="00757724" w:rsidRPr="001940AC" w:rsidRDefault="00757724" w:rsidP="00EB63CA">
      <w:pPr>
        <w:spacing w:line="276" w:lineRule="auto"/>
        <w:ind w:left="426" w:right="-1"/>
        <w:jc w:val="both"/>
        <w:rPr>
          <w:rFonts w:ascii="Times New Roman" w:hAnsi="Times New Roman" w:cs="Times New Roman"/>
          <w:sz w:val="24"/>
          <w:szCs w:val="24"/>
          <w:lang w:val="it-IT"/>
        </w:rPr>
      </w:pPr>
      <w:r w:rsidRPr="001940AC">
        <w:rPr>
          <w:rFonts w:ascii="Times New Roman" w:hAnsi="Times New Roman" w:cs="Times New Roman"/>
          <w:sz w:val="24"/>
          <w:szCs w:val="24"/>
          <w:lang w:val="it-IT"/>
        </w:rPr>
        <w:t xml:space="preserve">Tutte le spese devono transitare sul conto corrente indicato dal </w:t>
      </w:r>
      <w:r w:rsidR="00A2566E">
        <w:rPr>
          <w:rFonts w:ascii="Times New Roman" w:hAnsi="Times New Roman" w:cs="Times New Roman"/>
          <w:sz w:val="24"/>
          <w:szCs w:val="24"/>
          <w:lang w:val="it-IT"/>
        </w:rPr>
        <w:t>Beneficiario</w:t>
      </w:r>
      <w:r w:rsidRPr="001940AC">
        <w:rPr>
          <w:rFonts w:ascii="Times New Roman" w:hAnsi="Times New Roman" w:cs="Times New Roman"/>
          <w:sz w:val="24"/>
          <w:szCs w:val="24"/>
          <w:lang w:val="it-IT"/>
        </w:rPr>
        <w:t xml:space="preserve"> sul SIAN.</w:t>
      </w:r>
    </w:p>
    <w:p w14:paraId="0C6798C2" w14:textId="77777777" w:rsidR="00083D7E" w:rsidRPr="00083D7E" w:rsidRDefault="00083D7E" w:rsidP="00D14B2F">
      <w:pPr>
        <w:pStyle w:val="Titolo1"/>
        <w:spacing w:before="1" w:line="276" w:lineRule="auto"/>
        <w:ind w:left="2552" w:right="-1" w:hanging="2104"/>
        <w:jc w:val="both"/>
        <w:rPr>
          <w:rFonts w:ascii="Segoe UI" w:hAnsi="Segoe UI" w:cs="Segoe UI"/>
          <w:color w:val="92D04F"/>
          <w:sz w:val="16"/>
          <w:lang w:val="it-IT"/>
        </w:rPr>
      </w:pPr>
      <w:bookmarkStart w:id="55" w:name="_TOC_250008"/>
      <w:bookmarkStart w:id="56" w:name="_Toc516508141"/>
      <w:bookmarkEnd w:id="55"/>
    </w:p>
    <w:p w14:paraId="7D5BFDCD" w14:textId="77777777" w:rsidR="00757724" w:rsidRPr="00D14B2F" w:rsidRDefault="00757724" w:rsidP="00D14B2F">
      <w:pPr>
        <w:pStyle w:val="Titolo1"/>
        <w:spacing w:before="1" w:line="276" w:lineRule="auto"/>
        <w:ind w:left="2552" w:right="-1" w:hanging="2104"/>
        <w:jc w:val="both"/>
        <w:rPr>
          <w:rFonts w:ascii="Segoe UI" w:hAnsi="Segoe UI" w:cs="Segoe UI"/>
          <w:color w:val="92D04F"/>
          <w:lang w:val="it-IT"/>
        </w:rPr>
      </w:pPr>
      <w:r w:rsidRPr="00D14B2F">
        <w:rPr>
          <w:rFonts w:ascii="Segoe UI" w:hAnsi="Segoe UI" w:cs="Segoe UI"/>
          <w:color w:val="92D04F"/>
          <w:lang w:val="it-IT"/>
        </w:rPr>
        <w:lastRenderedPageBreak/>
        <w:t>Articolo 17 - Gestione delle Domande di Pagamento</w:t>
      </w:r>
      <w:bookmarkEnd w:id="56"/>
    </w:p>
    <w:p w14:paraId="4D248B92" w14:textId="77777777" w:rsidR="009E1525" w:rsidRPr="00083D7E" w:rsidRDefault="009E1525" w:rsidP="007E56D1">
      <w:pPr>
        <w:pStyle w:val="Titolo1"/>
        <w:spacing w:before="1"/>
        <w:ind w:left="426" w:right="-1"/>
        <w:rPr>
          <w:rFonts w:ascii="Times New Roman" w:hAnsi="Times New Roman" w:cs="Times New Roman"/>
          <w:sz w:val="18"/>
          <w:szCs w:val="24"/>
          <w:lang w:val="it-IT"/>
        </w:rPr>
      </w:pPr>
    </w:p>
    <w:p w14:paraId="0E0B41AD" w14:textId="77777777" w:rsidR="00757724" w:rsidRDefault="00757724" w:rsidP="00910353">
      <w:pPr>
        <w:ind w:left="426" w:right="-1"/>
        <w:jc w:val="both"/>
        <w:rPr>
          <w:rFonts w:ascii="Times New Roman" w:hAnsi="Times New Roman" w:cs="Times New Roman"/>
          <w:szCs w:val="24"/>
          <w:lang w:val="it-IT"/>
        </w:rPr>
      </w:pPr>
      <w:r w:rsidRPr="001940AC">
        <w:rPr>
          <w:rFonts w:ascii="Times New Roman" w:hAnsi="Times New Roman" w:cs="Times New Roman"/>
          <w:sz w:val="24"/>
          <w:szCs w:val="24"/>
          <w:lang w:val="it-IT"/>
        </w:rPr>
        <w:t>Le domande di pagamento presentate, a seguito degli interventi realizzati o in corso di realizzazione, sono soggetti a tre tipologie di controllo effettuate dai competenti Uffici Regionali e dall’Organismo Pagatore Agea:</w:t>
      </w:r>
    </w:p>
    <w:p w14:paraId="60E330F5" w14:textId="77777777" w:rsidR="00757724" w:rsidRPr="001940AC" w:rsidRDefault="00757724" w:rsidP="00910353">
      <w:pPr>
        <w:pStyle w:val="Paragrafoelenco"/>
        <w:numPr>
          <w:ilvl w:val="0"/>
          <w:numId w:val="14"/>
        </w:numPr>
        <w:tabs>
          <w:tab w:val="left" w:pos="1722"/>
          <w:tab w:val="left" w:pos="1723"/>
        </w:tabs>
        <w:spacing w:before="199"/>
        <w:ind w:left="426" w:right="-1"/>
        <w:jc w:val="both"/>
        <w:rPr>
          <w:rFonts w:ascii="Times New Roman" w:hAnsi="Times New Roman" w:cs="Times New Roman"/>
          <w:sz w:val="24"/>
          <w:szCs w:val="24"/>
        </w:rPr>
      </w:pPr>
      <w:r w:rsidRPr="001940AC">
        <w:rPr>
          <w:rFonts w:ascii="Times New Roman" w:hAnsi="Times New Roman" w:cs="Times New Roman"/>
          <w:w w:val="105"/>
          <w:sz w:val="24"/>
          <w:szCs w:val="24"/>
        </w:rPr>
        <w:t>Controlli amministrativi</w:t>
      </w:r>
    </w:p>
    <w:p w14:paraId="06DA202B" w14:textId="77777777" w:rsidR="00757724" w:rsidRPr="001940AC" w:rsidRDefault="00757724" w:rsidP="00910353">
      <w:pPr>
        <w:pStyle w:val="Paragrafoelenco"/>
        <w:numPr>
          <w:ilvl w:val="0"/>
          <w:numId w:val="14"/>
        </w:numPr>
        <w:tabs>
          <w:tab w:val="left" w:pos="1722"/>
          <w:tab w:val="left" w:pos="1723"/>
        </w:tabs>
        <w:spacing w:before="53"/>
        <w:ind w:left="426" w:right="-1"/>
        <w:jc w:val="both"/>
        <w:rPr>
          <w:rFonts w:ascii="Times New Roman" w:hAnsi="Times New Roman" w:cs="Times New Roman"/>
          <w:i/>
          <w:sz w:val="24"/>
          <w:szCs w:val="24"/>
        </w:rPr>
      </w:pPr>
      <w:proofErr w:type="spellStart"/>
      <w:r w:rsidRPr="001940AC">
        <w:rPr>
          <w:rFonts w:ascii="Times New Roman" w:hAnsi="Times New Roman" w:cs="Times New Roman"/>
          <w:w w:val="105"/>
          <w:sz w:val="24"/>
          <w:szCs w:val="24"/>
        </w:rPr>
        <w:t>Controlli</w:t>
      </w:r>
      <w:proofErr w:type="spellEnd"/>
      <w:r w:rsidRPr="001940AC">
        <w:rPr>
          <w:rFonts w:ascii="Times New Roman" w:hAnsi="Times New Roman" w:cs="Times New Roman"/>
          <w:w w:val="105"/>
          <w:sz w:val="24"/>
          <w:szCs w:val="24"/>
        </w:rPr>
        <w:t xml:space="preserve"> </w:t>
      </w:r>
      <w:proofErr w:type="spellStart"/>
      <w:r w:rsidRPr="001940AC">
        <w:rPr>
          <w:rFonts w:ascii="Times New Roman" w:hAnsi="Times New Roman" w:cs="Times New Roman"/>
          <w:w w:val="105"/>
          <w:sz w:val="24"/>
          <w:szCs w:val="24"/>
        </w:rPr>
        <w:t>in</w:t>
      </w:r>
      <w:r w:rsidRPr="001940AC">
        <w:rPr>
          <w:rFonts w:ascii="Times New Roman" w:hAnsi="Times New Roman" w:cs="Times New Roman"/>
          <w:i/>
          <w:w w:val="105"/>
          <w:sz w:val="24"/>
          <w:szCs w:val="24"/>
        </w:rPr>
        <w:t>loco</w:t>
      </w:r>
      <w:proofErr w:type="spellEnd"/>
    </w:p>
    <w:p w14:paraId="7910BA14" w14:textId="77777777" w:rsidR="00757724" w:rsidRPr="00EB63CA" w:rsidRDefault="00757724" w:rsidP="00910353">
      <w:pPr>
        <w:pStyle w:val="Paragrafoelenco"/>
        <w:numPr>
          <w:ilvl w:val="0"/>
          <w:numId w:val="14"/>
        </w:numPr>
        <w:tabs>
          <w:tab w:val="left" w:pos="1722"/>
          <w:tab w:val="left" w:pos="1723"/>
        </w:tabs>
        <w:spacing w:before="53"/>
        <w:ind w:left="426" w:right="-1"/>
        <w:jc w:val="both"/>
        <w:rPr>
          <w:rFonts w:ascii="Times New Roman" w:hAnsi="Times New Roman" w:cs="Times New Roman"/>
          <w:i/>
          <w:sz w:val="24"/>
          <w:szCs w:val="24"/>
        </w:rPr>
      </w:pPr>
      <w:r w:rsidRPr="001940AC">
        <w:rPr>
          <w:rFonts w:ascii="Times New Roman" w:hAnsi="Times New Roman" w:cs="Times New Roman"/>
          <w:w w:val="105"/>
          <w:sz w:val="24"/>
          <w:szCs w:val="24"/>
        </w:rPr>
        <w:t xml:space="preserve">Controlli </w:t>
      </w:r>
      <w:r w:rsidRPr="001940AC">
        <w:rPr>
          <w:rFonts w:ascii="Times New Roman" w:hAnsi="Times New Roman" w:cs="Times New Roman"/>
          <w:i/>
          <w:w w:val="105"/>
          <w:sz w:val="24"/>
          <w:szCs w:val="24"/>
        </w:rPr>
        <w:t>ex post</w:t>
      </w:r>
    </w:p>
    <w:p w14:paraId="11BF94C5" w14:textId="77777777" w:rsidR="00757724" w:rsidRPr="001940AC" w:rsidRDefault="00757724" w:rsidP="007E56D1">
      <w:pPr>
        <w:spacing w:line="276" w:lineRule="auto"/>
        <w:ind w:left="426" w:right="-1"/>
        <w:jc w:val="both"/>
        <w:rPr>
          <w:rFonts w:ascii="Times New Roman" w:hAnsi="Times New Roman" w:cs="Times New Roman"/>
          <w:sz w:val="24"/>
          <w:szCs w:val="24"/>
          <w:lang w:val="it-IT"/>
        </w:rPr>
      </w:pPr>
      <w:r w:rsidRPr="001940AC">
        <w:rPr>
          <w:rFonts w:ascii="Times New Roman" w:hAnsi="Times New Roman" w:cs="Times New Roman"/>
          <w:sz w:val="24"/>
          <w:szCs w:val="24"/>
          <w:lang w:val="it-IT"/>
        </w:rPr>
        <w:t xml:space="preserve">I controlli amministrativi saranno effettuati </w:t>
      </w:r>
      <w:r w:rsidR="00263720" w:rsidRPr="001940AC">
        <w:rPr>
          <w:rFonts w:ascii="Times New Roman" w:hAnsi="Times New Roman" w:cs="Times New Roman"/>
          <w:sz w:val="24"/>
          <w:szCs w:val="24"/>
          <w:lang w:val="it-IT"/>
        </w:rPr>
        <w:t xml:space="preserve">dai competenti uffici regionali </w:t>
      </w:r>
      <w:r w:rsidRPr="001940AC">
        <w:rPr>
          <w:rFonts w:ascii="Times New Roman" w:hAnsi="Times New Roman" w:cs="Times New Roman"/>
          <w:sz w:val="24"/>
          <w:szCs w:val="24"/>
          <w:lang w:val="it-IT"/>
        </w:rPr>
        <w:t>su tutte le domande pervenute, anche tramite l’incrocio con le informazioni di diverse banche dati certificate, con lo scopo di verificare la completezza e la correttezza della domanda e di accertare se il richiedente abbia i requisiti e rispetti gli impegni stabiliti dai regolamenti e dalle normative di settore. Nell’ambito dei controlli amministrativi effettuati sulle domande di pagamento, in attuazione delle disposizioni di cui al Reg. (UE) 809/2014, art. 48, commi 3, 4 e 5, sarà effettuata anche una visita (visita in situ), prima della conclusione degli interventi, al fine di verificarne il corretto svolgimento e la rispondenza agli obiettivi del bando. I controlli amministrativi sulle domande di pagamento prevedranno la verifica:</w:t>
      </w:r>
    </w:p>
    <w:p w14:paraId="7DBAF4A6" w14:textId="77777777" w:rsidR="00757724" w:rsidRPr="001940AC" w:rsidRDefault="00757724" w:rsidP="007E56D1">
      <w:pPr>
        <w:pStyle w:val="Paragrafoelenco"/>
        <w:widowControl/>
        <w:numPr>
          <w:ilvl w:val="0"/>
          <w:numId w:val="15"/>
        </w:numPr>
        <w:autoSpaceDE/>
        <w:autoSpaceDN/>
        <w:spacing w:before="0" w:after="200" w:line="276" w:lineRule="auto"/>
        <w:ind w:left="426" w:right="-1"/>
        <w:contextualSpacing/>
        <w:jc w:val="both"/>
        <w:rPr>
          <w:rFonts w:ascii="Times New Roman" w:hAnsi="Times New Roman" w:cs="Times New Roman"/>
          <w:sz w:val="24"/>
          <w:szCs w:val="24"/>
          <w:lang w:val="it-IT"/>
        </w:rPr>
      </w:pPr>
      <w:r w:rsidRPr="001940AC">
        <w:rPr>
          <w:rFonts w:ascii="Times New Roman" w:hAnsi="Times New Roman" w:cs="Times New Roman"/>
          <w:sz w:val="24"/>
          <w:szCs w:val="24"/>
          <w:lang w:val="it-IT"/>
        </w:rPr>
        <w:t>della conformità dell’operazione completata con l’operazione per la quale era stata presentata e accolta la domanda di sostegno;</w:t>
      </w:r>
    </w:p>
    <w:p w14:paraId="08486F28" w14:textId="77777777" w:rsidR="00757724" w:rsidRPr="001940AC" w:rsidRDefault="00757724" w:rsidP="007E56D1">
      <w:pPr>
        <w:pStyle w:val="Paragrafoelenco"/>
        <w:widowControl/>
        <w:numPr>
          <w:ilvl w:val="0"/>
          <w:numId w:val="15"/>
        </w:numPr>
        <w:autoSpaceDE/>
        <w:autoSpaceDN/>
        <w:spacing w:before="0" w:after="200" w:line="276" w:lineRule="auto"/>
        <w:ind w:left="426" w:right="-1"/>
        <w:contextualSpacing/>
        <w:jc w:val="both"/>
        <w:rPr>
          <w:rFonts w:ascii="Times New Roman" w:hAnsi="Times New Roman" w:cs="Times New Roman"/>
          <w:sz w:val="24"/>
          <w:szCs w:val="24"/>
          <w:lang w:val="it-IT"/>
        </w:rPr>
      </w:pPr>
      <w:r w:rsidRPr="001940AC">
        <w:rPr>
          <w:rFonts w:ascii="Times New Roman" w:hAnsi="Times New Roman" w:cs="Times New Roman"/>
          <w:sz w:val="24"/>
          <w:szCs w:val="24"/>
          <w:lang w:val="it-IT"/>
        </w:rPr>
        <w:t>dei costi sostenuti e dei pagamenti effettuati;</w:t>
      </w:r>
    </w:p>
    <w:p w14:paraId="5DDD05E8" w14:textId="77777777" w:rsidR="00757724" w:rsidRPr="001940AC" w:rsidRDefault="00757724" w:rsidP="007E56D1">
      <w:pPr>
        <w:pStyle w:val="Paragrafoelenco"/>
        <w:widowControl/>
        <w:numPr>
          <w:ilvl w:val="0"/>
          <w:numId w:val="15"/>
        </w:numPr>
        <w:autoSpaceDE/>
        <w:autoSpaceDN/>
        <w:spacing w:before="0" w:after="200" w:line="276" w:lineRule="auto"/>
        <w:ind w:left="426" w:right="-1"/>
        <w:contextualSpacing/>
        <w:jc w:val="both"/>
        <w:rPr>
          <w:rFonts w:ascii="Times New Roman" w:hAnsi="Times New Roman" w:cs="Times New Roman"/>
          <w:sz w:val="24"/>
          <w:szCs w:val="24"/>
          <w:lang w:val="it-IT"/>
        </w:rPr>
      </w:pPr>
      <w:r w:rsidRPr="001940AC">
        <w:rPr>
          <w:rFonts w:ascii="Times New Roman" w:hAnsi="Times New Roman" w:cs="Times New Roman"/>
          <w:sz w:val="24"/>
          <w:szCs w:val="24"/>
          <w:lang w:val="it-IT"/>
        </w:rPr>
        <w:t>del rispetto della normativa in materia di appalti pubblici ove pertinente;</w:t>
      </w:r>
    </w:p>
    <w:p w14:paraId="03386DDA" w14:textId="77777777" w:rsidR="00757724" w:rsidRPr="001940AC" w:rsidRDefault="00757724" w:rsidP="007E56D1">
      <w:pPr>
        <w:pStyle w:val="Paragrafoelenco"/>
        <w:widowControl/>
        <w:numPr>
          <w:ilvl w:val="0"/>
          <w:numId w:val="15"/>
        </w:numPr>
        <w:autoSpaceDE/>
        <w:autoSpaceDN/>
        <w:spacing w:before="0" w:after="200" w:line="276" w:lineRule="auto"/>
        <w:ind w:left="426" w:right="-1"/>
        <w:contextualSpacing/>
        <w:jc w:val="both"/>
        <w:rPr>
          <w:rFonts w:ascii="Times New Roman" w:hAnsi="Times New Roman" w:cs="Times New Roman"/>
          <w:sz w:val="24"/>
          <w:szCs w:val="24"/>
          <w:lang w:val="it-IT"/>
        </w:rPr>
      </w:pPr>
      <w:r w:rsidRPr="001940AC">
        <w:rPr>
          <w:rFonts w:ascii="Times New Roman" w:hAnsi="Times New Roman" w:cs="Times New Roman"/>
          <w:sz w:val="24"/>
          <w:szCs w:val="24"/>
          <w:lang w:val="it-IT"/>
        </w:rPr>
        <w:t>del rispetto del principio dell’unicità del finanziamento;</w:t>
      </w:r>
    </w:p>
    <w:p w14:paraId="26DAEC22" w14:textId="77777777" w:rsidR="00757724" w:rsidRPr="001940AC" w:rsidRDefault="00757724" w:rsidP="007E56D1">
      <w:pPr>
        <w:pStyle w:val="Paragrafoelenco"/>
        <w:widowControl/>
        <w:numPr>
          <w:ilvl w:val="0"/>
          <w:numId w:val="15"/>
        </w:numPr>
        <w:autoSpaceDE/>
        <w:autoSpaceDN/>
        <w:spacing w:before="0" w:after="200" w:line="276" w:lineRule="auto"/>
        <w:ind w:left="426" w:right="-1"/>
        <w:contextualSpacing/>
        <w:jc w:val="both"/>
        <w:rPr>
          <w:rFonts w:ascii="Times New Roman" w:hAnsi="Times New Roman" w:cs="Times New Roman"/>
          <w:sz w:val="24"/>
          <w:szCs w:val="24"/>
          <w:lang w:val="it-IT"/>
        </w:rPr>
      </w:pPr>
      <w:r w:rsidRPr="001940AC">
        <w:rPr>
          <w:rFonts w:ascii="Times New Roman" w:hAnsi="Times New Roman" w:cs="Times New Roman"/>
          <w:sz w:val="24"/>
          <w:szCs w:val="24"/>
          <w:lang w:val="it-IT"/>
        </w:rPr>
        <w:t>del rispetto dei massimali di investimento e delle aliquote di cofinanziamento stabilite nel programma.</w:t>
      </w:r>
    </w:p>
    <w:p w14:paraId="37A1A713" w14:textId="77777777" w:rsidR="00757724" w:rsidRPr="001940AC" w:rsidRDefault="00757724" w:rsidP="007E56D1">
      <w:pPr>
        <w:spacing w:line="276" w:lineRule="auto"/>
        <w:ind w:left="426" w:right="-1"/>
        <w:jc w:val="both"/>
        <w:rPr>
          <w:rFonts w:ascii="Times New Roman" w:hAnsi="Times New Roman" w:cs="Times New Roman"/>
          <w:sz w:val="24"/>
          <w:szCs w:val="24"/>
          <w:lang w:val="it-IT"/>
        </w:rPr>
      </w:pPr>
      <w:r w:rsidRPr="001940AC">
        <w:rPr>
          <w:rFonts w:ascii="Times New Roman" w:hAnsi="Times New Roman" w:cs="Times New Roman"/>
          <w:sz w:val="24"/>
          <w:szCs w:val="24"/>
          <w:lang w:val="it-IT"/>
        </w:rPr>
        <w:t>I controlli in loco sono di competenza dell’Organismo Pagatore.</w:t>
      </w:r>
    </w:p>
    <w:p w14:paraId="4F9362C3" w14:textId="77777777" w:rsidR="00757724" w:rsidRPr="001940AC" w:rsidRDefault="00757724" w:rsidP="007E56D1">
      <w:pPr>
        <w:pStyle w:val="Corpotesto"/>
        <w:spacing w:line="276" w:lineRule="auto"/>
        <w:ind w:left="426" w:right="-1"/>
        <w:jc w:val="both"/>
        <w:rPr>
          <w:rFonts w:ascii="Times New Roman" w:hAnsi="Times New Roman" w:cs="Times New Roman"/>
          <w:sz w:val="24"/>
          <w:szCs w:val="24"/>
          <w:lang w:val="it-IT"/>
        </w:rPr>
      </w:pPr>
      <w:r w:rsidRPr="001940AC">
        <w:rPr>
          <w:rFonts w:ascii="Times New Roman" w:hAnsi="Times New Roman" w:cs="Times New Roman"/>
          <w:sz w:val="24"/>
          <w:szCs w:val="24"/>
          <w:lang w:val="it-IT"/>
        </w:rPr>
        <w:t>I controlli ex post, di competenza regionale, saranno effettuati al fine di assicurare il rispetto degli impegni di cui all’art. 71 del Reg. (UE) 1303/2013, nonché di ogni altro impegno previsto nel programma o nell’atto di concessione del contributo.</w:t>
      </w:r>
    </w:p>
    <w:p w14:paraId="6440AB07" w14:textId="77777777" w:rsidR="00757724" w:rsidRDefault="00757724" w:rsidP="007E56D1">
      <w:pPr>
        <w:pStyle w:val="Corpotesto"/>
        <w:spacing w:before="3"/>
        <w:ind w:left="426" w:right="-1"/>
        <w:rPr>
          <w:rFonts w:ascii="Times New Roman" w:hAnsi="Times New Roman" w:cs="Times New Roman"/>
          <w:sz w:val="24"/>
          <w:szCs w:val="24"/>
          <w:lang w:val="it-IT"/>
        </w:rPr>
      </w:pPr>
    </w:p>
    <w:p w14:paraId="1FEE23BB" w14:textId="77777777" w:rsidR="00757724" w:rsidRPr="001940AC" w:rsidRDefault="00757724" w:rsidP="00D14B2F">
      <w:pPr>
        <w:pStyle w:val="Titolo1"/>
        <w:spacing w:before="1" w:line="276" w:lineRule="auto"/>
        <w:ind w:left="2552" w:right="-1" w:hanging="2104"/>
        <w:jc w:val="both"/>
        <w:rPr>
          <w:rFonts w:ascii="Times New Roman" w:hAnsi="Times New Roman" w:cs="Times New Roman"/>
          <w:color w:val="92D04F"/>
          <w:sz w:val="24"/>
          <w:szCs w:val="24"/>
          <w:lang w:val="it-IT"/>
        </w:rPr>
      </w:pPr>
      <w:bookmarkStart w:id="57" w:name="_Toc516508142"/>
      <w:r w:rsidRPr="00D14B2F">
        <w:rPr>
          <w:rFonts w:ascii="Segoe UI" w:hAnsi="Segoe UI" w:cs="Segoe UI"/>
          <w:color w:val="92D04F"/>
          <w:lang w:val="it-IT"/>
        </w:rPr>
        <w:t>Articolo 18 - Impegni specifici collegati alla Sottomisura</w:t>
      </w:r>
      <w:bookmarkEnd w:id="57"/>
    </w:p>
    <w:p w14:paraId="0DDD7DE6" w14:textId="77777777" w:rsidR="009E1525" w:rsidRPr="001940AC" w:rsidRDefault="009E1525" w:rsidP="007E56D1">
      <w:pPr>
        <w:pStyle w:val="Titolo1"/>
        <w:spacing w:before="1"/>
        <w:ind w:left="426" w:right="-1"/>
        <w:rPr>
          <w:rFonts w:ascii="Times New Roman" w:hAnsi="Times New Roman" w:cs="Times New Roman"/>
          <w:color w:val="92D04F"/>
          <w:sz w:val="24"/>
          <w:szCs w:val="24"/>
          <w:lang w:val="it-IT"/>
        </w:rPr>
      </w:pPr>
    </w:p>
    <w:p w14:paraId="0533A68B" w14:textId="77777777" w:rsidR="00DB0D13" w:rsidRPr="001940AC" w:rsidRDefault="00757724" w:rsidP="007E56D1">
      <w:pPr>
        <w:ind w:left="426" w:right="-1"/>
        <w:jc w:val="both"/>
        <w:rPr>
          <w:rFonts w:ascii="Times New Roman" w:hAnsi="Times New Roman" w:cs="Times New Roman"/>
          <w:sz w:val="24"/>
          <w:szCs w:val="24"/>
          <w:lang w:val="it-IT"/>
        </w:rPr>
      </w:pPr>
      <w:r w:rsidRPr="001940AC">
        <w:rPr>
          <w:rFonts w:ascii="Times New Roman" w:hAnsi="Times New Roman" w:cs="Times New Roman"/>
          <w:sz w:val="24"/>
          <w:szCs w:val="24"/>
          <w:lang w:val="it-IT"/>
        </w:rPr>
        <w:t xml:space="preserve">La sottoscrizione del provvedimento individuale di concessione del sostegno comporta una serie di obblighi per il </w:t>
      </w:r>
      <w:r w:rsidR="00A2566E">
        <w:rPr>
          <w:rFonts w:ascii="Times New Roman" w:hAnsi="Times New Roman" w:cs="Times New Roman"/>
          <w:sz w:val="24"/>
          <w:szCs w:val="24"/>
          <w:lang w:val="it-IT"/>
        </w:rPr>
        <w:t>Beneficiario</w:t>
      </w:r>
      <w:r w:rsidRPr="001940AC">
        <w:rPr>
          <w:rFonts w:ascii="Times New Roman" w:hAnsi="Times New Roman" w:cs="Times New Roman"/>
          <w:sz w:val="24"/>
          <w:szCs w:val="24"/>
          <w:lang w:val="it-IT"/>
        </w:rPr>
        <w:t>; in particolare:</w:t>
      </w:r>
    </w:p>
    <w:p w14:paraId="2988C8A3" w14:textId="77777777" w:rsidR="00DB0D13" w:rsidRPr="00196896" w:rsidRDefault="00DB0D13" w:rsidP="00196896">
      <w:pPr>
        <w:pStyle w:val="Paragrafoelenco"/>
        <w:numPr>
          <w:ilvl w:val="0"/>
          <w:numId w:val="41"/>
        </w:numPr>
        <w:ind w:right="-1"/>
        <w:jc w:val="both"/>
        <w:rPr>
          <w:rFonts w:ascii="Times New Roman" w:hAnsi="Times New Roman" w:cs="Times New Roman"/>
          <w:sz w:val="24"/>
          <w:szCs w:val="24"/>
          <w:lang w:val="it-IT"/>
        </w:rPr>
      </w:pPr>
      <w:r w:rsidRPr="00196896">
        <w:rPr>
          <w:rFonts w:ascii="Times New Roman" w:hAnsi="Times New Roman" w:cs="Times New Roman"/>
          <w:sz w:val="24"/>
          <w:szCs w:val="24"/>
          <w:lang w:val="it-IT"/>
        </w:rPr>
        <w:t>obbligo ad una corretta rendicontazione delle spese che verranno ammesse a finanziamento;</w:t>
      </w:r>
    </w:p>
    <w:p w14:paraId="7F85DA25" w14:textId="77777777" w:rsidR="00757724" w:rsidRPr="00196896" w:rsidRDefault="00757724" w:rsidP="00196896">
      <w:pPr>
        <w:pStyle w:val="Paragrafoelenco"/>
        <w:numPr>
          <w:ilvl w:val="0"/>
          <w:numId w:val="41"/>
        </w:numPr>
        <w:spacing w:line="276" w:lineRule="auto"/>
        <w:ind w:right="-1"/>
        <w:jc w:val="both"/>
        <w:rPr>
          <w:rFonts w:ascii="Times New Roman" w:hAnsi="Times New Roman" w:cs="Times New Roman"/>
          <w:sz w:val="24"/>
          <w:szCs w:val="24"/>
          <w:lang w:val="it-IT"/>
        </w:rPr>
      </w:pPr>
      <w:r w:rsidRPr="00196896">
        <w:rPr>
          <w:rFonts w:ascii="Times New Roman" w:hAnsi="Times New Roman" w:cs="Times New Roman"/>
          <w:sz w:val="24"/>
          <w:szCs w:val="24"/>
          <w:lang w:val="it-IT"/>
        </w:rPr>
        <w:t xml:space="preserve">obbligo a terminare l’investimento (inserendo a sistema la domanda di pagamento del saldo finale) entro </w:t>
      </w:r>
      <w:r w:rsidR="004638DF" w:rsidRPr="00196896">
        <w:rPr>
          <w:rFonts w:ascii="Times New Roman" w:hAnsi="Times New Roman" w:cs="Times New Roman"/>
          <w:b/>
          <w:sz w:val="24"/>
          <w:szCs w:val="24"/>
          <w:lang w:val="it-IT"/>
        </w:rPr>
        <w:t>ventiquattro</w:t>
      </w:r>
      <w:r w:rsidRPr="00196896">
        <w:rPr>
          <w:rFonts w:ascii="Times New Roman" w:hAnsi="Times New Roman" w:cs="Times New Roman"/>
          <w:b/>
          <w:sz w:val="24"/>
          <w:szCs w:val="24"/>
          <w:lang w:val="it-IT"/>
        </w:rPr>
        <w:t xml:space="preserve"> mesi</w:t>
      </w:r>
      <w:r w:rsidR="00E35C02" w:rsidRPr="00196896">
        <w:rPr>
          <w:rFonts w:ascii="Times New Roman" w:hAnsi="Times New Roman" w:cs="Times New Roman"/>
          <w:b/>
          <w:sz w:val="24"/>
          <w:szCs w:val="24"/>
          <w:lang w:val="it-IT"/>
        </w:rPr>
        <w:t xml:space="preserve"> </w:t>
      </w:r>
      <w:r w:rsidRPr="00196896">
        <w:rPr>
          <w:rFonts w:ascii="Times New Roman" w:hAnsi="Times New Roman" w:cs="Times New Roman"/>
          <w:sz w:val="24"/>
          <w:szCs w:val="24"/>
          <w:lang w:val="it-IT"/>
        </w:rPr>
        <w:t>dalla data di sottoscrizione dell’atto di concessione del sostegno. La</w:t>
      </w:r>
      <w:r w:rsidR="00E35C02" w:rsidRPr="00196896">
        <w:rPr>
          <w:rFonts w:ascii="Times New Roman" w:hAnsi="Times New Roman" w:cs="Times New Roman"/>
          <w:sz w:val="24"/>
          <w:szCs w:val="24"/>
          <w:lang w:val="it-IT"/>
        </w:rPr>
        <w:t xml:space="preserve"> </w:t>
      </w:r>
      <w:r w:rsidRPr="00196896">
        <w:rPr>
          <w:rFonts w:ascii="Times New Roman" w:hAnsi="Times New Roman" w:cs="Times New Roman"/>
          <w:sz w:val="24"/>
          <w:szCs w:val="24"/>
          <w:lang w:val="it-IT"/>
        </w:rPr>
        <w:t>mancata osservanza dell’impegno implicherà l’applicazione delle sanzioni per mancata richiesta di pagamento della rata finale oltre che l’impossibilità di partecipazione ai successivi bandi della presente sottomisura;</w:t>
      </w:r>
    </w:p>
    <w:p w14:paraId="4D0EC1D7" w14:textId="77777777" w:rsidR="00757724" w:rsidRPr="00196896" w:rsidRDefault="00757724" w:rsidP="00196896">
      <w:pPr>
        <w:pStyle w:val="Paragrafoelenco"/>
        <w:numPr>
          <w:ilvl w:val="0"/>
          <w:numId w:val="41"/>
        </w:numPr>
        <w:spacing w:line="276" w:lineRule="auto"/>
        <w:ind w:right="-1"/>
        <w:jc w:val="both"/>
        <w:rPr>
          <w:rFonts w:ascii="Times New Roman" w:hAnsi="Times New Roman" w:cs="Times New Roman"/>
          <w:sz w:val="24"/>
          <w:szCs w:val="24"/>
          <w:lang w:val="it-IT"/>
        </w:rPr>
      </w:pPr>
      <w:r w:rsidRPr="00196896">
        <w:rPr>
          <w:rFonts w:ascii="Times New Roman" w:hAnsi="Times New Roman" w:cs="Times New Roman"/>
          <w:sz w:val="24"/>
          <w:szCs w:val="24"/>
          <w:lang w:val="it-IT"/>
        </w:rPr>
        <w:lastRenderedPageBreak/>
        <w:t>obbligo a consentire ed agevolare i controlli e le ispezioni disposte dagli organismi deputati alla verifica ed al controllo ed inoltre a fornire ogni opportuna informazione, mettendo a disposizione il personale, la documentazione tecnica e contabile, la strumentazione e quanto necessario ed a comunicare, in modo puntuale e tempestivo l’ubicazione degli archivi contenenti i documenti contabili, progettuali ed amministrativi relativi all’operazione</w:t>
      </w:r>
      <w:r w:rsidR="005B654B" w:rsidRPr="00196896">
        <w:rPr>
          <w:rFonts w:ascii="Times New Roman" w:hAnsi="Times New Roman" w:cs="Times New Roman"/>
          <w:sz w:val="24"/>
          <w:szCs w:val="24"/>
          <w:lang w:val="it-IT"/>
        </w:rPr>
        <w:t xml:space="preserve"> </w:t>
      </w:r>
      <w:r w:rsidRPr="00196896">
        <w:rPr>
          <w:rFonts w:ascii="Times New Roman" w:hAnsi="Times New Roman" w:cs="Times New Roman"/>
          <w:sz w:val="24"/>
          <w:szCs w:val="24"/>
          <w:lang w:val="it-IT"/>
        </w:rPr>
        <w:t>cofinanziata;</w:t>
      </w:r>
    </w:p>
    <w:p w14:paraId="4A2F2D72" w14:textId="77777777" w:rsidR="0063746F" w:rsidRPr="00196896" w:rsidRDefault="00757724" w:rsidP="00196896">
      <w:pPr>
        <w:pStyle w:val="Paragrafoelenco"/>
        <w:numPr>
          <w:ilvl w:val="0"/>
          <w:numId w:val="41"/>
        </w:numPr>
        <w:spacing w:line="276" w:lineRule="auto"/>
        <w:ind w:right="-1"/>
        <w:jc w:val="both"/>
        <w:rPr>
          <w:rFonts w:ascii="Times New Roman" w:hAnsi="Times New Roman" w:cs="Times New Roman"/>
          <w:sz w:val="24"/>
          <w:szCs w:val="24"/>
          <w:lang w:val="it-IT"/>
        </w:rPr>
      </w:pPr>
      <w:r w:rsidRPr="00196896">
        <w:rPr>
          <w:rFonts w:ascii="Times New Roman" w:hAnsi="Times New Roman" w:cs="Times New Roman"/>
          <w:sz w:val="24"/>
          <w:szCs w:val="24"/>
          <w:lang w:val="it-IT"/>
        </w:rPr>
        <w:t xml:space="preserve">obbligo a conservare tutta la documentazione dimostrativa dei requisiti di accesso, di selezione/priorità, per almeno 5 anni </w:t>
      </w:r>
      <w:r w:rsidR="005B654B" w:rsidRPr="00196896">
        <w:rPr>
          <w:rFonts w:ascii="Times New Roman" w:hAnsi="Times New Roman" w:cs="Times New Roman"/>
          <w:sz w:val="24"/>
          <w:szCs w:val="24"/>
          <w:lang w:val="it-IT"/>
        </w:rPr>
        <w:t>dal saldo finale</w:t>
      </w:r>
      <w:r w:rsidRPr="00196896">
        <w:rPr>
          <w:rFonts w:ascii="Times New Roman" w:hAnsi="Times New Roman" w:cs="Times New Roman"/>
          <w:sz w:val="24"/>
          <w:szCs w:val="24"/>
          <w:lang w:val="it-IT"/>
        </w:rPr>
        <w:t>;</w:t>
      </w:r>
      <w:r w:rsidR="000A74A1" w:rsidRPr="00196896">
        <w:rPr>
          <w:rFonts w:ascii="Times New Roman" w:hAnsi="Times New Roman" w:cs="Times New Roman"/>
          <w:sz w:val="24"/>
          <w:szCs w:val="24"/>
          <w:lang w:val="it-IT"/>
        </w:rPr>
        <w:t xml:space="preserve"> </w:t>
      </w:r>
    </w:p>
    <w:p w14:paraId="0EEF4E2D" w14:textId="77777777" w:rsidR="0063746F" w:rsidRPr="00196896" w:rsidRDefault="00757724" w:rsidP="00196896">
      <w:pPr>
        <w:pStyle w:val="Paragrafoelenco"/>
        <w:numPr>
          <w:ilvl w:val="0"/>
          <w:numId w:val="41"/>
        </w:numPr>
        <w:spacing w:line="276" w:lineRule="auto"/>
        <w:jc w:val="both"/>
        <w:rPr>
          <w:rFonts w:ascii="Times New Roman" w:hAnsi="Times New Roman" w:cs="Times New Roman"/>
          <w:sz w:val="24"/>
          <w:szCs w:val="24"/>
          <w:lang w:val="it-IT"/>
        </w:rPr>
      </w:pPr>
      <w:r w:rsidRPr="00196896">
        <w:rPr>
          <w:rFonts w:ascii="Times New Roman" w:hAnsi="Times New Roman" w:cs="Times New Roman"/>
          <w:sz w:val="24"/>
          <w:szCs w:val="24"/>
          <w:lang w:val="it-IT"/>
        </w:rPr>
        <w:t>obbligo ad apporre sull’intera documentazione tecnico - contabile un riferimento chiaro come di seguito:</w:t>
      </w:r>
      <w:r w:rsidR="005B654B" w:rsidRPr="00196896">
        <w:rPr>
          <w:rFonts w:ascii="Times New Roman" w:hAnsi="Times New Roman" w:cs="Times New Roman"/>
          <w:sz w:val="24"/>
          <w:szCs w:val="24"/>
          <w:lang w:val="it-IT"/>
        </w:rPr>
        <w:t xml:space="preserve"> </w:t>
      </w:r>
      <w:r w:rsidRPr="00196896">
        <w:rPr>
          <w:rFonts w:ascii="Times New Roman" w:hAnsi="Times New Roman" w:cs="Times New Roman"/>
          <w:sz w:val="24"/>
          <w:szCs w:val="24"/>
          <w:lang w:val="it-IT"/>
        </w:rPr>
        <w:t>“</w:t>
      </w:r>
      <w:r w:rsidR="0063746F" w:rsidRPr="00196896">
        <w:rPr>
          <w:rFonts w:ascii="Times New Roman" w:hAnsi="Times New Roman" w:cs="Times New Roman"/>
          <w:i/>
          <w:sz w:val="24"/>
          <w:szCs w:val="24"/>
          <w:lang w:val="it-IT"/>
        </w:rPr>
        <w:t>Progetto finanziato dal Programma di Sviluppo Rurale della Regione Basilicata 2014-2020, Fondo FEASR - MISURA 19.2.B.1 – Sviluppo e Innovazione delle filiere e dei sistemi produttivi locali (agro-alimentari, artigianali e  manifatturieri, produzioni ittiche) 19.2.B.1.1.1.</w:t>
      </w:r>
      <w:r w:rsidR="000A74A1" w:rsidRPr="00196896">
        <w:rPr>
          <w:rFonts w:ascii="Times New Roman" w:hAnsi="Times New Roman" w:cs="Times New Roman"/>
          <w:i/>
          <w:sz w:val="24"/>
          <w:szCs w:val="24"/>
          <w:lang w:val="it-IT"/>
        </w:rPr>
        <w:t>b</w:t>
      </w:r>
      <w:r w:rsidR="0063746F" w:rsidRPr="00196896">
        <w:rPr>
          <w:rFonts w:ascii="Times New Roman" w:hAnsi="Times New Roman" w:cs="Times New Roman"/>
          <w:i/>
          <w:sz w:val="24"/>
          <w:szCs w:val="24"/>
          <w:lang w:val="it-IT"/>
        </w:rPr>
        <w:t xml:space="preserve">  - </w:t>
      </w:r>
      <w:r w:rsidR="000A74A1" w:rsidRPr="00196896">
        <w:rPr>
          <w:rFonts w:ascii="Times New Roman" w:hAnsi="Times New Roman" w:cs="Times New Roman"/>
          <w:i/>
          <w:sz w:val="24"/>
          <w:szCs w:val="24"/>
          <w:lang w:val="it-IT"/>
        </w:rPr>
        <w:t>Sostegno agli investimenti</w:t>
      </w:r>
      <w:r w:rsidR="0063746F" w:rsidRPr="00196896">
        <w:rPr>
          <w:rFonts w:ascii="Times New Roman" w:hAnsi="Times New Roman" w:cs="Times New Roman"/>
          <w:i/>
          <w:sz w:val="24"/>
          <w:szCs w:val="24"/>
          <w:lang w:val="it-IT"/>
        </w:rPr>
        <w:t xml:space="preserve"> delle micro-filiere del Piano d’Azione S.M.A.R.T.T.- Sviluppo matrice ambiente rete territorio e turismo”, Misura 19 PSR Sviluppo Locale di Tipo partecipativo – SLTP LEADER, 19.2.B Azioni specifiche Leader</w:t>
      </w:r>
      <w:r w:rsidR="0063746F" w:rsidRPr="00196896">
        <w:rPr>
          <w:rFonts w:ascii="Times New Roman" w:hAnsi="Times New Roman" w:cs="Times New Roman"/>
          <w:sz w:val="24"/>
          <w:szCs w:val="24"/>
          <w:lang w:val="it-IT"/>
        </w:rPr>
        <w:t>”.</w:t>
      </w:r>
    </w:p>
    <w:p w14:paraId="74CCC10F" w14:textId="1F208BE0" w:rsidR="00A23995" w:rsidRPr="00196896" w:rsidRDefault="00A23995" w:rsidP="00196896">
      <w:pPr>
        <w:pStyle w:val="Paragrafoelenco"/>
        <w:numPr>
          <w:ilvl w:val="0"/>
          <w:numId w:val="41"/>
        </w:numPr>
        <w:spacing w:line="276" w:lineRule="auto"/>
        <w:jc w:val="both"/>
        <w:rPr>
          <w:rFonts w:ascii="Times New Roman" w:hAnsi="Times New Roman" w:cs="Times New Roman"/>
          <w:sz w:val="24"/>
          <w:szCs w:val="24"/>
          <w:lang w:val="it-IT"/>
        </w:rPr>
      </w:pPr>
      <w:r w:rsidRPr="00196896">
        <w:rPr>
          <w:rFonts w:ascii="Times New Roman" w:hAnsi="Times New Roman" w:cs="Times New Roman"/>
          <w:sz w:val="24"/>
          <w:szCs w:val="24"/>
          <w:lang w:val="it-IT"/>
        </w:rPr>
        <w:t>obbligo ad apporre sull’intera documentazione tecnico - contabile  CUP Progetto;</w:t>
      </w:r>
    </w:p>
    <w:p w14:paraId="0D96CD12" w14:textId="77777777" w:rsidR="00757724" w:rsidRPr="00196896" w:rsidRDefault="00757724" w:rsidP="00196896">
      <w:pPr>
        <w:pStyle w:val="Paragrafoelenco"/>
        <w:numPr>
          <w:ilvl w:val="0"/>
          <w:numId w:val="41"/>
        </w:numPr>
        <w:spacing w:line="276" w:lineRule="auto"/>
        <w:jc w:val="both"/>
        <w:rPr>
          <w:rFonts w:ascii="Times New Roman" w:hAnsi="Times New Roman" w:cs="Times New Roman"/>
          <w:sz w:val="24"/>
          <w:szCs w:val="24"/>
          <w:lang w:val="it-IT"/>
        </w:rPr>
      </w:pPr>
      <w:r w:rsidRPr="00196896">
        <w:rPr>
          <w:rFonts w:ascii="Times New Roman" w:hAnsi="Times New Roman" w:cs="Times New Roman"/>
          <w:sz w:val="24"/>
          <w:szCs w:val="24"/>
          <w:lang w:val="it-IT"/>
        </w:rPr>
        <w:t>obbligo a comunicare le informazioni utili al monitoraggio, come da art.72 del Reg.</w:t>
      </w:r>
      <w:r w:rsidR="00D50DBE" w:rsidRPr="00196896">
        <w:rPr>
          <w:rFonts w:ascii="Times New Roman" w:hAnsi="Times New Roman" w:cs="Times New Roman"/>
          <w:sz w:val="24"/>
          <w:szCs w:val="24"/>
          <w:lang w:val="it-IT"/>
        </w:rPr>
        <w:t xml:space="preserve"> </w:t>
      </w:r>
      <w:r w:rsidRPr="00196896">
        <w:rPr>
          <w:rFonts w:ascii="Times New Roman" w:hAnsi="Times New Roman" w:cs="Times New Roman"/>
          <w:spacing w:val="-17"/>
          <w:sz w:val="24"/>
          <w:szCs w:val="24"/>
          <w:lang w:val="it-IT"/>
        </w:rPr>
        <w:t>UE n.</w:t>
      </w:r>
      <w:r w:rsidRPr="00196896">
        <w:rPr>
          <w:rFonts w:ascii="Times New Roman" w:hAnsi="Times New Roman" w:cs="Times New Roman"/>
          <w:sz w:val="24"/>
          <w:szCs w:val="24"/>
          <w:lang w:val="it-IT"/>
        </w:rPr>
        <w:t>1305/2013;</w:t>
      </w:r>
    </w:p>
    <w:p w14:paraId="6D45F245" w14:textId="77777777" w:rsidR="00757724" w:rsidRPr="00196896" w:rsidRDefault="00757724" w:rsidP="00196896">
      <w:pPr>
        <w:pStyle w:val="Paragrafoelenco"/>
        <w:numPr>
          <w:ilvl w:val="0"/>
          <w:numId w:val="41"/>
        </w:numPr>
        <w:spacing w:line="276" w:lineRule="auto"/>
        <w:jc w:val="both"/>
        <w:rPr>
          <w:rFonts w:ascii="Times New Roman" w:hAnsi="Times New Roman" w:cs="Times New Roman"/>
          <w:sz w:val="24"/>
          <w:szCs w:val="24"/>
          <w:lang w:val="it-IT"/>
        </w:rPr>
      </w:pPr>
      <w:r w:rsidRPr="00196896">
        <w:rPr>
          <w:rFonts w:ascii="Times New Roman" w:hAnsi="Times New Roman" w:cs="Times New Roman"/>
          <w:sz w:val="24"/>
          <w:szCs w:val="24"/>
          <w:lang w:val="it-IT"/>
        </w:rPr>
        <w:t>obbligo a riprodurre o integrare la domanda nonché fornire ogni altra documentazione ritenuta necessaria in relazione ad ulteriori disposizioni introdotte da normative comunitarie o nazionali concernenti il sostegno allo sviluppo</w:t>
      </w:r>
      <w:r w:rsidR="005B654B" w:rsidRPr="00196896">
        <w:rPr>
          <w:rFonts w:ascii="Times New Roman" w:hAnsi="Times New Roman" w:cs="Times New Roman"/>
          <w:sz w:val="24"/>
          <w:szCs w:val="24"/>
          <w:lang w:val="it-IT"/>
        </w:rPr>
        <w:t xml:space="preserve"> </w:t>
      </w:r>
      <w:r w:rsidRPr="00196896">
        <w:rPr>
          <w:rFonts w:ascii="Times New Roman" w:hAnsi="Times New Roman" w:cs="Times New Roman"/>
          <w:sz w:val="24"/>
          <w:szCs w:val="24"/>
          <w:lang w:val="it-IT"/>
        </w:rPr>
        <w:t>rurale;</w:t>
      </w:r>
    </w:p>
    <w:p w14:paraId="2F6C2CE4" w14:textId="77777777" w:rsidR="00757724" w:rsidRPr="00196896" w:rsidRDefault="00757724" w:rsidP="00196896">
      <w:pPr>
        <w:pStyle w:val="Paragrafoelenco"/>
        <w:numPr>
          <w:ilvl w:val="0"/>
          <w:numId w:val="41"/>
        </w:numPr>
        <w:spacing w:line="276" w:lineRule="auto"/>
        <w:jc w:val="both"/>
        <w:rPr>
          <w:rFonts w:ascii="Times New Roman" w:hAnsi="Times New Roman" w:cs="Times New Roman"/>
          <w:sz w:val="24"/>
          <w:szCs w:val="24"/>
          <w:lang w:val="it-IT"/>
        </w:rPr>
      </w:pPr>
      <w:r w:rsidRPr="00196896">
        <w:rPr>
          <w:rFonts w:ascii="Times New Roman" w:hAnsi="Times New Roman" w:cs="Times New Roman"/>
          <w:sz w:val="24"/>
          <w:szCs w:val="24"/>
          <w:lang w:val="it-IT"/>
        </w:rPr>
        <w:t>obbligo a favorire tutti i controlli e le verifiche</w:t>
      </w:r>
      <w:r w:rsidR="005B654B" w:rsidRPr="00196896">
        <w:rPr>
          <w:rFonts w:ascii="Times New Roman" w:hAnsi="Times New Roman" w:cs="Times New Roman"/>
          <w:sz w:val="24"/>
          <w:szCs w:val="24"/>
          <w:lang w:val="it-IT"/>
        </w:rPr>
        <w:t xml:space="preserve"> </w:t>
      </w:r>
      <w:r w:rsidRPr="00196896">
        <w:rPr>
          <w:rFonts w:ascii="Times New Roman" w:hAnsi="Times New Roman" w:cs="Times New Roman"/>
          <w:sz w:val="24"/>
          <w:szCs w:val="24"/>
          <w:lang w:val="it-IT"/>
        </w:rPr>
        <w:t>necessarie;</w:t>
      </w:r>
    </w:p>
    <w:p w14:paraId="6402E8FD" w14:textId="77777777" w:rsidR="00757724" w:rsidRPr="00196896" w:rsidRDefault="00757724" w:rsidP="00196896">
      <w:pPr>
        <w:pStyle w:val="Paragrafoelenco"/>
        <w:numPr>
          <w:ilvl w:val="0"/>
          <w:numId w:val="41"/>
        </w:numPr>
        <w:spacing w:line="276" w:lineRule="auto"/>
        <w:jc w:val="both"/>
        <w:rPr>
          <w:rFonts w:ascii="Times New Roman" w:hAnsi="Times New Roman" w:cs="Times New Roman"/>
          <w:sz w:val="24"/>
          <w:szCs w:val="24"/>
        </w:rPr>
      </w:pPr>
      <w:r w:rsidRPr="00196896">
        <w:rPr>
          <w:rFonts w:ascii="Times New Roman" w:hAnsi="Times New Roman" w:cs="Times New Roman"/>
          <w:sz w:val="24"/>
          <w:szCs w:val="24"/>
          <w:lang w:val="it-IT"/>
        </w:rPr>
        <w:t xml:space="preserve">obblighi in tema di informazione e pubblicità di cui all’art.13 ed all’Allegato III del Reg. </w:t>
      </w:r>
      <w:r w:rsidRPr="00196896">
        <w:rPr>
          <w:rFonts w:ascii="Times New Roman" w:hAnsi="Times New Roman" w:cs="Times New Roman"/>
          <w:sz w:val="24"/>
          <w:szCs w:val="24"/>
        </w:rPr>
        <w:t>UE n.</w:t>
      </w:r>
      <w:r w:rsidR="00927AF6" w:rsidRPr="00196896">
        <w:rPr>
          <w:rFonts w:ascii="Times New Roman" w:hAnsi="Times New Roman" w:cs="Times New Roman"/>
          <w:sz w:val="24"/>
          <w:szCs w:val="24"/>
        </w:rPr>
        <w:t xml:space="preserve"> </w:t>
      </w:r>
      <w:r w:rsidRPr="00196896">
        <w:rPr>
          <w:rFonts w:ascii="Times New Roman" w:hAnsi="Times New Roman" w:cs="Times New Roman"/>
          <w:sz w:val="24"/>
          <w:szCs w:val="24"/>
        </w:rPr>
        <w:t>808/2014;</w:t>
      </w:r>
    </w:p>
    <w:p w14:paraId="5EB11AA9" w14:textId="77777777" w:rsidR="005B654B" w:rsidRPr="00196896" w:rsidRDefault="009B7056" w:rsidP="00196896">
      <w:pPr>
        <w:pStyle w:val="Paragrafoelenco"/>
        <w:numPr>
          <w:ilvl w:val="0"/>
          <w:numId w:val="41"/>
        </w:numPr>
        <w:spacing w:line="276" w:lineRule="auto"/>
        <w:jc w:val="both"/>
        <w:rPr>
          <w:rFonts w:ascii="Times New Roman" w:hAnsi="Times New Roman" w:cs="Times New Roman"/>
          <w:sz w:val="24"/>
          <w:szCs w:val="24"/>
          <w:lang w:val="it-IT"/>
        </w:rPr>
      </w:pPr>
      <w:r w:rsidRPr="00196896">
        <w:rPr>
          <w:rFonts w:ascii="Times New Roman" w:hAnsi="Times New Roman" w:cs="Times New Roman"/>
          <w:sz w:val="24"/>
          <w:szCs w:val="24"/>
          <w:lang w:val="it-IT"/>
        </w:rPr>
        <w:t>o</w:t>
      </w:r>
      <w:r w:rsidR="00572AEB" w:rsidRPr="00196896">
        <w:rPr>
          <w:rFonts w:ascii="Times New Roman" w:hAnsi="Times New Roman" w:cs="Times New Roman"/>
          <w:sz w:val="24"/>
          <w:szCs w:val="24"/>
          <w:lang w:val="it-IT"/>
        </w:rPr>
        <w:t>bbligo a m</w:t>
      </w:r>
      <w:r w:rsidR="005B654B" w:rsidRPr="00196896">
        <w:rPr>
          <w:rFonts w:ascii="Times New Roman" w:hAnsi="Times New Roman" w:cs="Times New Roman"/>
          <w:sz w:val="24"/>
          <w:szCs w:val="24"/>
          <w:lang w:val="it-IT"/>
        </w:rPr>
        <w:t>antenere la destinazione d’uso degli investimenti conforme con quella indicata nella domanda di sostegno/controllo ex post;</w:t>
      </w:r>
    </w:p>
    <w:p w14:paraId="4B589CB0" w14:textId="77777777" w:rsidR="005B654B" w:rsidRPr="00196896" w:rsidRDefault="009B7056" w:rsidP="00196896">
      <w:pPr>
        <w:pStyle w:val="Paragrafoelenco"/>
        <w:numPr>
          <w:ilvl w:val="0"/>
          <w:numId w:val="41"/>
        </w:numPr>
        <w:spacing w:line="276" w:lineRule="auto"/>
        <w:jc w:val="both"/>
        <w:rPr>
          <w:rFonts w:ascii="Times New Roman" w:hAnsi="Times New Roman" w:cs="Times New Roman"/>
          <w:sz w:val="24"/>
          <w:szCs w:val="24"/>
          <w:lang w:val="it-IT"/>
        </w:rPr>
      </w:pPr>
      <w:r w:rsidRPr="00196896">
        <w:rPr>
          <w:rFonts w:ascii="Times New Roman" w:hAnsi="Times New Roman" w:cs="Times New Roman"/>
          <w:sz w:val="24"/>
          <w:szCs w:val="24"/>
          <w:lang w:val="it-IT"/>
        </w:rPr>
        <w:t>o</w:t>
      </w:r>
      <w:r w:rsidR="00572AEB" w:rsidRPr="00196896">
        <w:rPr>
          <w:rFonts w:ascii="Times New Roman" w:hAnsi="Times New Roman" w:cs="Times New Roman"/>
          <w:sz w:val="24"/>
          <w:szCs w:val="24"/>
          <w:lang w:val="it-IT"/>
        </w:rPr>
        <w:t xml:space="preserve">bbligo </w:t>
      </w:r>
      <w:r w:rsidR="005B654B" w:rsidRPr="00196896">
        <w:rPr>
          <w:rFonts w:ascii="Times New Roman" w:hAnsi="Times New Roman" w:cs="Times New Roman"/>
          <w:sz w:val="24"/>
          <w:szCs w:val="24"/>
          <w:lang w:val="it-IT"/>
        </w:rPr>
        <w:t>mantenere la proprietà dei beni oggetti dell’aiuto;</w:t>
      </w:r>
    </w:p>
    <w:p w14:paraId="217FD6DE" w14:textId="77777777" w:rsidR="00570A8A" w:rsidRPr="00196896" w:rsidRDefault="009B7056" w:rsidP="00196896">
      <w:pPr>
        <w:pStyle w:val="Paragrafoelenco"/>
        <w:numPr>
          <w:ilvl w:val="0"/>
          <w:numId w:val="41"/>
        </w:numPr>
        <w:spacing w:line="276" w:lineRule="auto"/>
        <w:jc w:val="both"/>
        <w:rPr>
          <w:rFonts w:ascii="Times New Roman" w:hAnsi="Times New Roman" w:cs="Times New Roman"/>
          <w:sz w:val="24"/>
          <w:szCs w:val="24"/>
          <w:lang w:val="it-IT"/>
        </w:rPr>
      </w:pPr>
      <w:r w:rsidRPr="00196896">
        <w:rPr>
          <w:rFonts w:ascii="Times New Roman" w:hAnsi="Times New Roman" w:cs="Times New Roman"/>
          <w:sz w:val="24"/>
          <w:szCs w:val="24"/>
          <w:lang w:val="it-IT"/>
        </w:rPr>
        <w:t>o</w:t>
      </w:r>
      <w:r w:rsidR="00927AF6" w:rsidRPr="00196896">
        <w:rPr>
          <w:rFonts w:ascii="Times New Roman" w:hAnsi="Times New Roman" w:cs="Times New Roman"/>
          <w:sz w:val="24"/>
          <w:szCs w:val="24"/>
          <w:lang w:val="it-IT"/>
        </w:rPr>
        <w:t>bbligo a n</w:t>
      </w:r>
      <w:r w:rsidR="005B654B" w:rsidRPr="00196896">
        <w:rPr>
          <w:rFonts w:ascii="Times New Roman" w:hAnsi="Times New Roman" w:cs="Times New Roman"/>
          <w:sz w:val="24"/>
          <w:szCs w:val="24"/>
          <w:lang w:val="it-IT"/>
        </w:rPr>
        <w:t>on produrre prove false o omissioni per negligen</w:t>
      </w:r>
      <w:r w:rsidR="00570A8A" w:rsidRPr="00196896">
        <w:rPr>
          <w:rFonts w:ascii="Times New Roman" w:hAnsi="Times New Roman" w:cs="Times New Roman"/>
          <w:sz w:val="24"/>
          <w:szCs w:val="24"/>
          <w:lang w:val="it-IT"/>
        </w:rPr>
        <w:t>za;</w:t>
      </w:r>
    </w:p>
    <w:p w14:paraId="4062CEB3" w14:textId="77777777" w:rsidR="00570A8A" w:rsidRPr="00196896" w:rsidRDefault="009B7056" w:rsidP="00196896">
      <w:pPr>
        <w:pStyle w:val="Paragrafoelenco"/>
        <w:numPr>
          <w:ilvl w:val="0"/>
          <w:numId w:val="41"/>
        </w:numPr>
        <w:spacing w:line="276" w:lineRule="auto"/>
        <w:jc w:val="both"/>
        <w:rPr>
          <w:rFonts w:ascii="Times New Roman" w:hAnsi="Times New Roman" w:cs="Times New Roman"/>
          <w:sz w:val="24"/>
          <w:szCs w:val="24"/>
          <w:lang w:val="it-IT"/>
        </w:rPr>
      </w:pPr>
      <w:r w:rsidRPr="00196896">
        <w:rPr>
          <w:rFonts w:ascii="Times New Roman" w:hAnsi="Times New Roman" w:cs="Times New Roman"/>
          <w:sz w:val="24"/>
          <w:szCs w:val="24"/>
          <w:lang w:val="it-IT"/>
        </w:rPr>
        <w:t>o</w:t>
      </w:r>
      <w:r w:rsidR="00927AF6" w:rsidRPr="00196896">
        <w:rPr>
          <w:rFonts w:ascii="Times New Roman" w:hAnsi="Times New Roman" w:cs="Times New Roman"/>
          <w:sz w:val="24"/>
          <w:szCs w:val="24"/>
          <w:lang w:val="it-IT"/>
        </w:rPr>
        <w:t xml:space="preserve">bbligo per </w:t>
      </w:r>
      <w:r w:rsidR="00570A8A" w:rsidRPr="00196896">
        <w:rPr>
          <w:rFonts w:ascii="Times New Roman" w:hAnsi="Times New Roman" w:cs="Times New Roman"/>
          <w:sz w:val="24"/>
          <w:szCs w:val="24"/>
          <w:lang w:val="it-IT"/>
        </w:rPr>
        <w:t xml:space="preserve">il </w:t>
      </w:r>
      <w:r w:rsidR="00A2566E" w:rsidRPr="00196896">
        <w:rPr>
          <w:rFonts w:ascii="Times New Roman" w:hAnsi="Times New Roman" w:cs="Times New Roman"/>
          <w:sz w:val="24"/>
          <w:szCs w:val="24"/>
          <w:lang w:val="it-IT"/>
        </w:rPr>
        <w:t>Beneficiario</w:t>
      </w:r>
      <w:r w:rsidR="00570A8A" w:rsidRPr="00196896">
        <w:rPr>
          <w:rFonts w:ascii="Times New Roman" w:hAnsi="Times New Roman" w:cs="Times New Roman"/>
          <w:sz w:val="24"/>
          <w:szCs w:val="24"/>
          <w:lang w:val="it-IT"/>
        </w:rPr>
        <w:t xml:space="preserve"> </w:t>
      </w:r>
      <w:r w:rsidR="00C2030C" w:rsidRPr="00196896">
        <w:rPr>
          <w:rFonts w:ascii="Times New Roman" w:hAnsi="Times New Roman" w:cs="Times New Roman"/>
          <w:sz w:val="24"/>
          <w:szCs w:val="24"/>
          <w:lang w:val="it-IT"/>
        </w:rPr>
        <w:t>a</w:t>
      </w:r>
      <w:r w:rsidR="00570A8A" w:rsidRPr="00196896">
        <w:rPr>
          <w:rFonts w:ascii="Times New Roman" w:hAnsi="Times New Roman" w:cs="Times New Roman"/>
          <w:sz w:val="24"/>
          <w:szCs w:val="24"/>
          <w:lang w:val="it-IT"/>
        </w:rPr>
        <w:t xml:space="preserve"> mantenere per la durata dell’investimento il punteggio minimo di accesso.</w:t>
      </w:r>
    </w:p>
    <w:p w14:paraId="29A090E1" w14:textId="77777777" w:rsidR="00F83F94" w:rsidRPr="001940AC" w:rsidRDefault="00F83F94" w:rsidP="00F83F94">
      <w:pPr>
        <w:ind w:left="425"/>
        <w:jc w:val="both"/>
        <w:rPr>
          <w:rFonts w:ascii="Times New Roman" w:hAnsi="Times New Roman" w:cs="Times New Roman"/>
          <w:sz w:val="24"/>
          <w:szCs w:val="24"/>
          <w:lang w:val="it-IT"/>
        </w:rPr>
      </w:pPr>
    </w:p>
    <w:p w14:paraId="0FE2D824" w14:textId="77777777" w:rsidR="00757724" w:rsidRPr="001940AC" w:rsidRDefault="00CE791C" w:rsidP="00CE791C">
      <w:pPr>
        <w:ind w:left="425"/>
        <w:jc w:val="both"/>
        <w:rPr>
          <w:rFonts w:ascii="Times New Roman" w:hAnsi="Times New Roman" w:cs="Times New Roman"/>
          <w:sz w:val="24"/>
          <w:szCs w:val="24"/>
          <w:lang w:val="it-IT"/>
        </w:rPr>
      </w:pPr>
      <w:r>
        <w:rPr>
          <w:rFonts w:ascii="Times New Roman" w:hAnsi="Times New Roman" w:cs="Times New Roman"/>
          <w:sz w:val="24"/>
          <w:szCs w:val="24"/>
          <w:lang w:val="it-IT"/>
        </w:rPr>
        <w:t>A</w:t>
      </w:r>
      <w:r w:rsidR="00757724" w:rsidRPr="001940AC">
        <w:rPr>
          <w:rFonts w:ascii="Times New Roman" w:hAnsi="Times New Roman" w:cs="Times New Roman"/>
          <w:sz w:val="24"/>
          <w:szCs w:val="24"/>
          <w:lang w:val="it-IT"/>
        </w:rPr>
        <w:t xml:space="preserve">ltri obblighi potranno essere precisati nell’atto di concessione del sostegno, che sarà adottato dal GAL La Cittadella del Sapere S.r.l. successivamente all’approvazione della domanda e sottoscritto dal </w:t>
      </w:r>
      <w:r w:rsidR="00A2566E">
        <w:rPr>
          <w:rFonts w:ascii="Times New Roman" w:hAnsi="Times New Roman" w:cs="Times New Roman"/>
          <w:sz w:val="24"/>
          <w:szCs w:val="24"/>
          <w:lang w:val="it-IT"/>
        </w:rPr>
        <w:t>Beneficiario</w:t>
      </w:r>
      <w:r w:rsidR="00757724" w:rsidRPr="001940AC">
        <w:rPr>
          <w:rFonts w:ascii="Times New Roman" w:hAnsi="Times New Roman" w:cs="Times New Roman"/>
          <w:sz w:val="24"/>
          <w:szCs w:val="24"/>
          <w:lang w:val="it-IT"/>
        </w:rPr>
        <w:t xml:space="preserve"> per accettazione.</w:t>
      </w:r>
    </w:p>
    <w:p w14:paraId="39B1CB30" w14:textId="77777777" w:rsidR="00A23995" w:rsidRDefault="00A23995" w:rsidP="007E56D1">
      <w:pPr>
        <w:pStyle w:val="Titolo1"/>
        <w:ind w:left="425"/>
        <w:jc w:val="both"/>
        <w:rPr>
          <w:rFonts w:ascii="Times New Roman" w:hAnsi="Times New Roman" w:cs="Times New Roman"/>
          <w:color w:val="92D04F"/>
          <w:sz w:val="24"/>
          <w:szCs w:val="24"/>
          <w:lang w:val="it-IT"/>
        </w:rPr>
      </w:pPr>
      <w:bookmarkStart w:id="58" w:name="_TOC_250007"/>
      <w:bookmarkEnd w:id="58"/>
    </w:p>
    <w:p w14:paraId="24345B4C" w14:textId="77777777" w:rsidR="000017C4" w:rsidRDefault="000017C4" w:rsidP="00D14B2F">
      <w:pPr>
        <w:pStyle w:val="Titolo1"/>
        <w:spacing w:before="1" w:line="276" w:lineRule="auto"/>
        <w:ind w:left="2552" w:right="-1" w:hanging="2104"/>
        <w:jc w:val="both"/>
        <w:rPr>
          <w:rFonts w:ascii="Segoe UI" w:hAnsi="Segoe UI" w:cs="Segoe UI"/>
          <w:color w:val="92D04F"/>
          <w:lang w:val="it-IT"/>
        </w:rPr>
      </w:pPr>
      <w:bookmarkStart w:id="59" w:name="_Toc516508143"/>
    </w:p>
    <w:p w14:paraId="3A45CFDB" w14:textId="079F40C3" w:rsidR="00724DC5" w:rsidRPr="00D14B2F" w:rsidRDefault="00757724" w:rsidP="00D14B2F">
      <w:pPr>
        <w:pStyle w:val="Titolo1"/>
        <w:spacing w:before="1" w:line="276" w:lineRule="auto"/>
        <w:ind w:left="2552" w:right="-1" w:hanging="2104"/>
        <w:jc w:val="both"/>
        <w:rPr>
          <w:rFonts w:ascii="Segoe UI" w:hAnsi="Segoe UI" w:cs="Segoe UI"/>
          <w:color w:val="92D04F"/>
          <w:lang w:val="it-IT"/>
        </w:rPr>
      </w:pPr>
      <w:r w:rsidRPr="00D14B2F">
        <w:rPr>
          <w:rFonts w:ascii="Segoe UI" w:hAnsi="Segoe UI" w:cs="Segoe UI"/>
          <w:color w:val="92D04F"/>
          <w:lang w:val="it-IT"/>
        </w:rPr>
        <w:lastRenderedPageBreak/>
        <w:t>Articolo 19 - Varianti e proroghe</w:t>
      </w:r>
      <w:bookmarkEnd w:id="59"/>
    </w:p>
    <w:p w14:paraId="2343C9F2" w14:textId="77777777" w:rsidR="00FE4B4C" w:rsidRPr="001940AC" w:rsidRDefault="00FE4B4C" w:rsidP="007E56D1">
      <w:pPr>
        <w:pStyle w:val="Titolo1"/>
        <w:ind w:left="425"/>
        <w:jc w:val="both"/>
        <w:rPr>
          <w:rFonts w:ascii="Times New Roman" w:hAnsi="Times New Roman" w:cs="Times New Roman"/>
          <w:color w:val="92D04F"/>
          <w:sz w:val="24"/>
          <w:szCs w:val="24"/>
          <w:lang w:val="it-IT"/>
        </w:rPr>
      </w:pPr>
    </w:p>
    <w:p w14:paraId="7AA70407" w14:textId="77777777" w:rsidR="00CF683E" w:rsidRPr="001940AC" w:rsidRDefault="00CF683E" w:rsidP="00CE791C">
      <w:pPr>
        <w:widowControl/>
        <w:adjustRightInd w:val="0"/>
        <w:ind w:left="425"/>
        <w:jc w:val="both"/>
        <w:rPr>
          <w:rFonts w:ascii="Times New Roman" w:eastAsiaTheme="minorHAnsi" w:hAnsi="Times New Roman" w:cs="Times New Roman"/>
          <w:sz w:val="24"/>
          <w:szCs w:val="24"/>
          <w:lang w:val="it-IT"/>
        </w:rPr>
      </w:pPr>
      <w:r w:rsidRPr="001940AC">
        <w:rPr>
          <w:rFonts w:ascii="Times New Roman" w:eastAsiaTheme="minorHAnsi" w:hAnsi="Times New Roman" w:cs="Times New Roman"/>
          <w:sz w:val="24"/>
          <w:szCs w:val="24"/>
          <w:lang w:val="it-IT"/>
        </w:rPr>
        <w:t>Sono sempre ammissibili varianti ai progetti approvati, purché non si produca un aumento complessivo dell’importo del progetto approvato e, comunque, alle condizioni di seguito esplicitate.</w:t>
      </w:r>
    </w:p>
    <w:p w14:paraId="74528CCE" w14:textId="77777777" w:rsidR="00CF683E" w:rsidRPr="001940AC" w:rsidRDefault="00CF683E" w:rsidP="007E56D1">
      <w:pPr>
        <w:widowControl/>
        <w:adjustRightInd w:val="0"/>
        <w:ind w:left="425"/>
        <w:jc w:val="both"/>
        <w:rPr>
          <w:rFonts w:ascii="Times New Roman" w:eastAsiaTheme="minorHAnsi" w:hAnsi="Times New Roman" w:cs="Times New Roman"/>
          <w:sz w:val="24"/>
          <w:szCs w:val="24"/>
          <w:lang w:val="it-IT"/>
        </w:rPr>
      </w:pPr>
      <w:r w:rsidRPr="001940AC">
        <w:rPr>
          <w:rFonts w:ascii="Times New Roman" w:eastAsiaTheme="minorHAnsi" w:hAnsi="Times New Roman" w:cs="Times New Roman"/>
          <w:sz w:val="24"/>
          <w:szCs w:val="24"/>
          <w:lang w:val="it-IT"/>
        </w:rPr>
        <w:t>Quando i beneficiari intendono apportare eventuali varianti ai progetti loro finanziati, possono farlo autonomamente, se tali varianti rientrano nel limite del 5%, notificando al GAL il quadro economico rimodulato.</w:t>
      </w:r>
    </w:p>
    <w:p w14:paraId="1DF0BC3D" w14:textId="77777777" w:rsidR="00CF683E" w:rsidRPr="001940AC" w:rsidRDefault="00CF683E" w:rsidP="00CE791C">
      <w:pPr>
        <w:widowControl/>
        <w:adjustRightInd w:val="0"/>
        <w:ind w:left="425"/>
        <w:jc w:val="both"/>
        <w:rPr>
          <w:rFonts w:ascii="Times New Roman" w:eastAsiaTheme="minorHAnsi" w:hAnsi="Times New Roman" w:cs="Times New Roman"/>
          <w:sz w:val="24"/>
          <w:szCs w:val="24"/>
          <w:lang w:val="it-IT"/>
        </w:rPr>
      </w:pPr>
      <w:r w:rsidRPr="001940AC">
        <w:rPr>
          <w:rFonts w:ascii="Times New Roman" w:eastAsiaTheme="minorHAnsi" w:hAnsi="Times New Roman" w:cs="Times New Roman"/>
          <w:sz w:val="24"/>
          <w:szCs w:val="24"/>
          <w:lang w:val="it-IT"/>
        </w:rPr>
        <w:t>Quando le varianti proposte eccedono il limite del 5%, ma rientrano nel limite massimo del 20%, i beneficiari devono presentare al GAL idonea richiesta di variante. Tale variante, di importo non superiore al 20% del budget totale, deve essere espressamente autorizzata dal GAL, lasciando impregiudicata la finalità originaria del progetto e il limite massimo di investimento ammesso. Le variazioni autorizzate dal GAL ai beneficiari vanno comunicate anche all’AdG.</w:t>
      </w:r>
    </w:p>
    <w:p w14:paraId="37723E50" w14:textId="77777777" w:rsidR="00D70475" w:rsidRPr="001940AC" w:rsidRDefault="00CF683E" w:rsidP="007E56D1">
      <w:pPr>
        <w:widowControl/>
        <w:adjustRightInd w:val="0"/>
        <w:ind w:left="425"/>
        <w:jc w:val="both"/>
        <w:rPr>
          <w:rFonts w:ascii="Times New Roman" w:eastAsiaTheme="minorHAnsi" w:hAnsi="Times New Roman" w:cs="Times New Roman"/>
          <w:sz w:val="24"/>
          <w:szCs w:val="24"/>
          <w:lang w:val="it-IT"/>
        </w:rPr>
      </w:pPr>
      <w:r w:rsidRPr="001940AC">
        <w:rPr>
          <w:rFonts w:ascii="Times New Roman" w:eastAsiaTheme="minorHAnsi" w:hAnsi="Times New Roman" w:cs="Times New Roman"/>
          <w:sz w:val="24"/>
          <w:szCs w:val="24"/>
          <w:lang w:val="it-IT"/>
        </w:rPr>
        <w:t xml:space="preserve">Varianti di importo superiore al 20% del budget totale del progetto approvato sono concedibili, ad insindacabile giudizio del GAL, solo per situazioni oggettivamente particolari e gravi, indipendenti dalla volontà del </w:t>
      </w:r>
      <w:r w:rsidR="00A2566E">
        <w:rPr>
          <w:rFonts w:ascii="Times New Roman" w:eastAsiaTheme="minorHAnsi" w:hAnsi="Times New Roman" w:cs="Times New Roman"/>
          <w:sz w:val="24"/>
          <w:szCs w:val="24"/>
          <w:lang w:val="it-IT"/>
        </w:rPr>
        <w:t>Beneficiario</w:t>
      </w:r>
      <w:r w:rsidRPr="001940AC">
        <w:rPr>
          <w:rFonts w:ascii="Times New Roman" w:eastAsiaTheme="minorHAnsi" w:hAnsi="Times New Roman" w:cs="Times New Roman"/>
          <w:sz w:val="24"/>
          <w:szCs w:val="24"/>
          <w:lang w:val="it-IT"/>
        </w:rPr>
        <w:t>/Soggetto Convenzionato, e solo se è evidente che il proseguimento in variante non compromette la finalità originaria dell’operazione/progetto.</w:t>
      </w:r>
    </w:p>
    <w:p w14:paraId="34CD47D9" w14:textId="77777777" w:rsidR="00CF683E" w:rsidRPr="001940AC" w:rsidRDefault="00CF683E" w:rsidP="00CE791C">
      <w:pPr>
        <w:widowControl/>
        <w:adjustRightInd w:val="0"/>
        <w:ind w:left="426" w:right="-2"/>
        <w:jc w:val="both"/>
        <w:rPr>
          <w:rFonts w:ascii="Times New Roman" w:eastAsiaTheme="minorHAnsi" w:hAnsi="Times New Roman" w:cs="Times New Roman"/>
          <w:sz w:val="24"/>
          <w:szCs w:val="24"/>
          <w:lang w:val="it-IT"/>
        </w:rPr>
      </w:pPr>
      <w:r w:rsidRPr="001940AC">
        <w:rPr>
          <w:rFonts w:ascii="Times New Roman" w:eastAsiaTheme="minorHAnsi" w:hAnsi="Times New Roman" w:cs="Times New Roman"/>
          <w:sz w:val="24"/>
          <w:szCs w:val="24"/>
          <w:lang w:val="it-IT"/>
        </w:rPr>
        <w:t>Qualora le richieste di varianti relative a singole operazioni/progetti contengano modifiche al piano finanziario della misura/sottomisura, dovranno essere accompagnate anche dalle richieste di variazione del piano finanziario complessivo della misura/sottomisura.</w:t>
      </w:r>
    </w:p>
    <w:p w14:paraId="424A1FEE" w14:textId="77777777" w:rsidR="00CF683E" w:rsidRPr="001940AC" w:rsidRDefault="00CF683E" w:rsidP="007E56D1">
      <w:pPr>
        <w:widowControl/>
        <w:adjustRightInd w:val="0"/>
        <w:ind w:left="426" w:right="-2"/>
        <w:jc w:val="both"/>
        <w:rPr>
          <w:rFonts w:ascii="Times New Roman" w:eastAsiaTheme="minorHAnsi" w:hAnsi="Times New Roman" w:cs="Times New Roman"/>
          <w:sz w:val="24"/>
          <w:szCs w:val="24"/>
          <w:lang w:val="it-IT"/>
        </w:rPr>
      </w:pPr>
      <w:r w:rsidRPr="001940AC">
        <w:rPr>
          <w:rFonts w:ascii="Times New Roman" w:eastAsiaTheme="minorHAnsi" w:hAnsi="Times New Roman" w:cs="Times New Roman"/>
          <w:sz w:val="24"/>
          <w:szCs w:val="24"/>
          <w:lang w:val="it-IT"/>
        </w:rPr>
        <w:t>Possono essere presentate istanze di varianti fino al trentesimo giorno precedente la scadenza fissata nei bandi o nei relativi atti giuridicamente vincolanti.</w:t>
      </w:r>
    </w:p>
    <w:p w14:paraId="30B7CDF8" w14:textId="5F078266" w:rsidR="00973EC2" w:rsidRPr="001940AC" w:rsidRDefault="00973EC2" w:rsidP="007E56D1">
      <w:pPr>
        <w:widowControl/>
        <w:adjustRightInd w:val="0"/>
        <w:ind w:left="426" w:right="-2"/>
        <w:jc w:val="both"/>
        <w:rPr>
          <w:rFonts w:ascii="Times New Roman" w:eastAsiaTheme="minorHAnsi" w:hAnsi="Times New Roman" w:cs="Times New Roman"/>
          <w:sz w:val="24"/>
          <w:szCs w:val="24"/>
          <w:lang w:val="it-IT"/>
        </w:rPr>
      </w:pPr>
      <w:r w:rsidRPr="001940AC">
        <w:rPr>
          <w:rFonts w:ascii="Times New Roman" w:eastAsiaTheme="minorHAnsi" w:hAnsi="Times New Roman" w:cs="Times New Roman"/>
          <w:sz w:val="24"/>
          <w:szCs w:val="24"/>
          <w:lang w:val="it-IT"/>
        </w:rPr>
        <w:t>Per le varianti si rimanda, in ogni caso, integralmente a quanto previsto dal paragrafo 8) delle “</w:t>
      </w:r>
      <w:r w:rsidRPr="001940AC">
        <w:rPr>
          <w:rFonts w:ascii="Times New Roman" w:eastAsiaTheme="minorHAnsi" w:hAnsi="Times New Roman" w:cs="Times New Roman"/>
          <w:i/>
          <w:sz w:val="24"/>
          <w:szCs w:val="24"/>
          <w:lang w:val="it-IT"/>
        </w:rPr>
        <w:t>Linee di indirizzo per la gestione del Programma di Sviluppo Rurale 2014 –2020 della Regione Basilicata e disposizioni attuative generali</w:t>
      </w:r>
      <w:r w:rsidRPr="001940AC">
        <w:rPr>
          <w:rFonts w:ascii="Times New Roman" w:eastAsiaTheme="minorHAnsi" w:hAnsi="Times New Roman" w:cs="Times New Roman"/>
          <w:sz w:val="24"/>
          <w:szCs w:val="24"/>
          <w:lang w:val="it-IT"/>
        </w:rPr>
        <w:t>”</w:t>
      </w:r>
      <w:r w:rsidR="00701A79">
        <w:rPr>
          <w:rFonts w:ascii="Times New Roman" w:eastAsiaTheme="minorHAnsi" w:hAnsi="Times New Roman" w:cs="Times New Roman"/>
          <w:sz w:val="24"/>
          <w:szCs w:val="24"/>
          <w:lang w:val="it-IT"/>
        </w:rPr>
        <w:t>, di cui alla D.G.R. n.</w:t>
      </w:r>
      <w:r w:rsidR="00C86295" w:rsidRPr="00C86295">
        <w:rPr>
          <w:rFonts w:ascii="Segoe UI" w:eastAsiaTheme="minorHAnsi" w:hAnsi="Segoe UI" w:cs="Segoe UI"/>
          <w:lang w:val="it-IT"/>
        </w:rPr>
        <w:t xml:space="preserve"> </w:t>
      </w:r>
      <w:r w:rsidR="00C86295">
        <w:rPr>
          <w:rFonts w:ascii="Segoe UI" w:eastAsiaTheme="minorHAnsi" w:hAnsi="Segoe UI" w:cs="Segoe UI"/>
          <w:lang w:val="it-IT"/>
        </w:rPr>
        <w:t>254/2017</w:t>
      </w:r>
      <w:r w:rsidR="00701A79">
        <w:rPr>
          <w:rFonts w:ascii="Times New Roman" w:eastAsiaTheme="minorHAnsi" w:hAnsi="Times New Roman" w:cs="Times New Roman"/>
          <w:sz w:val="24"/>
          <w:szCs w:val="24"/>
          <w:lang w:val="it-IT"/>
        </w:rPr>
        <w:t>.</w:t>
      </w:r>
    </w:p>
    <w:p w14:paraId="16657B23" w14:textId="77777777" w:rsidR="0072609C" w:rsidRPr="001940AC" w:rsidRDefault="0072609C" w:rsidP="007E56D1">
      <w:pPr>
        <w:widowControl/>
        <w:adjustRightInd w:val="0"/>
        <w:ind w:left="426" w:right="-2"/>
        <w:jc w:val="both"/>
        <w:rPr>
          <w:rFonts w:ascii="Times New Roman" w:eastAsiaTheme="minorHAnsi" w:hAnsi="Times New Roman" w:cs="Times New Roman"/>
          <w:sz w:val="24"/>
          <w:szCs w:val="24"/>
          <w:lang w:val="it-IT"/>
        </w:rPr>
      </w:pPr>
    </w:p>
    <w:p w14:paraId="4E31B199" w14:textId="77777777" w:rsidR="00065B3C" w:rsidRPr="001940AC" w:rsidRDefault="005A56D0" w:rsidP="00CE791C">
      <w:pPr>
        <w:widowControl/>
        <w:adjustRightInd w:val="0"/>
        <w:ind w:left="426" w:right="-2"/>
        <w:jc w:val="both"/>
        <w:rPr>
          <w:rFonts w:ascii="Times New Roman" w:eastAsiaTheme="minorHAnsi" w:hAnsi="Times New Roman" w:cs="Times New Roman"/>
          <w:sz w:val="24"/>
          <w:szCs w:val="24"/>
          <w:lang w:val="it-IT"/>
        </w:rPr>
      </w:pPr>
      <w:r w:rsidRPr="001940AC">
        <w:rPr>
          <w:rFonts w:ascii="Times New Roman" w:eastAsiaTheme="minorHAnsi" w:hAnsi="Times New Roman" w:cs="Times New Roman"/>
          <w:sz w:val="24"/>
          <w:szCs w:val="24"/>
          <w:lang w:val="it-IT"/>
        </w:rPr>
        <w:t xml:space="preserve">In linea generale, i progetti devono essere avviati ed ultimati entro la data prevista nei relativi bandi o nei relativi atti di impegno giuridicamente vincolanti. In deroga a tale principio, </w:t>
      </w:r>
      <w:r w:rsidRPr="001940AC">
        <w:rPr>
          <w:rFonts w:ascii="Times New Roman" w:eastAsiaTheme="minorHAnsi" w:hAnsi="Times New Roman" w:cs="Times New Roman"/>
          <w:b/>
          <w:sz w:val="24"/>
          <w:szCs w:val="24"/>
          <w:lang w:val="it-IT"/>
        </w:rPr>
        <w:t>p</w:t>
      </w:r>
      <w:r w:rsidR="00065B3C" w:rsidRPr="001940AC">
        <w:rPr>
          <w:rFonts w:ascii="Times New Roman" w:eastAsiaTheme="minorHAnsi" w:hAnsi="Times New Roman" w:cs="Times New Roman"/>
          <w:b/>
          <w:sz w:val="24"/>
          <w:szCs w:val="24"/>
          <w:lang w:val="it-IT"/>
        </w:rPr>
        <w:t>otrà essere concessa una proroga soltanto</w:t>
      </w:r>
      <w:r w:rsidR="00065B3C" w:rsidRPr="001940AC">
        <w:rPr>
          <w:rFonts w:ascii="Times New Roman" w:eastAsiaTheme="minorHAnsi" w:hAnsi="Times New Roman" w:cs="Times New Roman"/>
          <w:sz w:val="24"/>
          <w:szCs w:val="24"/>
          <w:lang w:val="it-IT"/>
        </w:rPr>
        <w:t xml:space="preserve">, in presenza di cause ostative, oggettivamente valutabili, che impediscono l’avvio/conclusione del progetto entro il termine stabilito indipendentemente dalla volontà del </w:t>
      </w:r>
      <w:r w:rsidR="00A2566E">
        <w:rPr>
          <w:rFonts w:ascii="Times New Roman" w:eastAsiaTheme="minorHAnsi" w:hAnsi="Times New Roman" w:cs="Times New Roman"/>
          <w:sz w:val="24"/>
          <w:szCs w:val="24"/>
          <w:lang w:val="it-IT"/>
        </w:rPr>
        <w:t>Beneficiario</w:t>
      </w:r>
      <w:r w:rsidR="00065B3C" w:rsidRPr="001940AC">
        <w:rPr>
          <w:rFonts w:ascii="Times New Roman" w:eastAsiaTheme="minorHAnsi" w:hAnsi="Times New Roman" w:cs="Times New Roman"/>
          <w:sz w:val="24"/>
          <w:szCs w:val="24"/>
          <w:lang w:val="it-IT"/>
        </w:rPr>
        <w:t>, ovvero dal Fornitore di beni o servizi. Le proroghe vanno richieste al GAL non oltre 15 giorni prima della scadenza fissata nei bandi o nei relativi atti giuridicamente vincolanti, e da questo debitamente autorizzate.</w:t>
      </w:r>
    </w:p>
    <w:p w14:paraId="63772A26" w14:textId="77777777" w:rsidR="00065B3C" w:rsidRPr="001940AC" w:rsidRDefault="00065B3C" w:rsidP="007E56D1">
      <w:pPr>
        <w:widowControl/>
        <w:adjustRightInd w:val="0"/>
        <w:ind w:left="426" w:right="-2"/>
        <w:jc w:val="both"/>
        <w:rPr>
          <w:rFonts w:ascii="Times New Roman" w:eastAsiaTheme="minorHAnsi" w:hAnsi="Times New Roman" w:cs="Times New Roman"/>
          <w:sz w:val="24"/>
          <w:szCs w:val="24"/>
          <w:lang w:val="it-IT"/>
        </w:rPr>
      </w:pPr>
      <w:r w:rsidRPr="001940AC">
        <w:rPr>
          <w:rFonts w:ascii="Times New Roman" w:eastAsiaTheme="minorHAnsi" w:hAnsi="Times New Roman" w:cs="Times New Roman"/>
          <w:sz w:val="24"/>
          <w:szCs w:val="24"/>
          <w:lang w:val="it-IT"/>
        </w:rPr>
        <w:t>La concessione e la durata della proroga sono ad insindacabile discrezione del GAL, che deve comunicare al richiedente ed all’AdG l’esito della propria decisione.</w:t>
      </w:r>
    </w:p>
    <w:p w14:paraId="6D98DF66" w14:textId="77777777" w:rsidR="00FE4B4C" w:rsidRPr="001940AC" w:rsidRDefault="00FE4B4C" w:rsidP="007E56D1">
      <w:pPr>
        <w:pStyle w:val="Titolo1"/>
        <w:ind w:left="426" w:right="-2"/>
        <w:jc w:val="both"/>
        <w:rPr>
          <w:rFonts w:ascii="Times New Roman" w:hAnsi="Times New Roman" w:cs="Times New Roman"/>
          <w:color w:val="92D04F"/>
          <w:sz w:val="24"/>
          <w:szCs w:val="24"/>
          <w:lang w:val="it-IT"/>
        </w:rPr>
      </w:pPr>
      <w:bookmarkStart w:id="60" w:name="_TOC_250006"/>
      <w:bookmarkStart w:id="61" w:name="_Toc516508144"/>
      <w:bookmarkEnd w:id="60"/>
    </w:p>
    <w:p w14:paraId="1CBF45F7" w14:textId="77777777" w:rsidR="00757724" w:rsidRPr="00D14B2F" w:rsidRDefault="00757724" w:rsidP="00D14B2F">
      <w:pPr>
        <w:pStyle w:val="Titolo1"/>
        <w:spacing w:before="1" w:line="276" w:lineRule="auto"/>
        <w:ind w:left="2552" w:right="-1" w:hanging="2104"/>
        <w:jc w:val="both"/>
        <w:rPr>
          <w:rFonts w:ascii="Segoe UI" w:hAnsi="Segoe UI" w:cs="Segoe UI"/>
          <w:color w:val="92D04F"/>
          <w:lang w:val="it-IT"/>
        </w:rPr>
      </w:pPr>
      <w:r w:rsidRPr="00D14B2F">
        <w:rPr>
          <w:rFonts w:ascii="Segoe UI" w:hAnsi="Segoe UI" w:cs="Segoe UI"/>
          <w:color w:val="92D04F"/>
          <w:lang w:val="it-IT"/>
        </w:rPr>
        <w:t>Articolo 20 - Riduzioni, esclusioni, revoche, recuperi e sanzioni</w:t>
      </w:r>
      <w:bookmarkEnd w:id="61"/>
    </w:p>
    <w:p w14:paraId="70EBDC96" w14:textId="77777777" w:rsidR="00FE4B4C" w:rsidRPr="001940AC" w:rsidRDefault="00FE4B4C" w:rsidP="007E56D1">
      <w:pPr>
        <w:pStyle w:val="Titolo1"/>
        <w:ind w:left="426" w:right="-2"/>
        <w:jc w:val="both"/>
        <w:rPr>
          <w:rFonts w:ascii="Times New Roman" w:hAnsi="Times New Roman" w:cs="Times New Roman"/>
          <w:color w:val="92D04F"/>
          <w:sz w:val="24"/>
          <w:szCs w:val="24"/>
          <w:lang w:val="it-IT"/>
        </w:rPr>
      </w:pPr>
    </w:p>
    <w:p w14:paraId="237A47C0" w14:textId="77777777" w:rsidR="00757724" w:rsidRPr="001940AC" w:rsidRDefault="00757724" w:rsidP="007E56D1">
      <w:pPr>
        <w:ind w:left="426" w:right="-2"/>
        <w:jc w:val="both"/>
        <w:rPr>
          <w:rFonts w:ascii="Times New Roman" w:hAnsi="Times New Roman" w:cs="Times New Roman"/>
          <w:sz w:val="24"/>
          <w:szCs w:val="24"/>
          <w:lang w:val="it-IT"/>
        </w:rPr>
      </w:pPr>
      <w:r w:rsidRPr="001940AC">
        <w:rPr>
          <w:rFonts w:ascii="Times New Roman" w:hAnsi="Times New Roman" w:cs="Times New Roman"/>
          <w:sz w:val="24"/>
          <w:szCs w:val="24"/>
          <w:lang w:val="it-IT"/>
        </w:rPr>
        <w:t>Il Quadro sanzionatorio che integralmente si applica, è impostato in riferimento alle seguenti norme:</w:t>
      </w:r>
    </w:p>
    <w:p w14:paraId="251F61E6" w14:textId="77777777" w:rsidR="00757724" w:rsidRPr="00196896" w:rsidRDefault="00757724" w:rsidP="00196896">
      <w:pPr>
        <w:pStyle w:val="Paragrafoelenco"/>
        <w:numPr>
          <w:ilvl w:val="0"/>
          <w:numId w:val="42"/>
        </w:numPr>
        <w:ind w:right="-2"/>
        <w:rPr>
          <w:rFonts w:ascii="Times New Roman" w:hAnsi="Times New Roman" w:cs="Times New Roman"/>
          <w:sz w:val="24"/>
          <w:szCs w:val="24"/>
          <w:lang w:val="it-IT"/>
        </w:rPr>
      </w:pPr>
      <w:r w:rsidRPr="00196896">
        <w:rPr>
          <w:rFonts w:ascii="Times New Roman" w:hAnsi="Times New Roman" w:cs="Times New Roman"/>
          <w:sz w:val="24"/>
          <w:szCs w:val="24"/>
          <w:lang w:val="it-IT"/>
        </w:rPr>
        <w:t>Legge n</w:t>
      </w:r>
      <w:r w:rsidR="00136970" w:rsidRPr="00196896">
        <w:rPr>
          <w:rFonts w:ascii="Times New Roman" w:hAnsi="Times New Roman" w:cs="Times New Roman"/>
          <w:sz w:val="24"/>
          <w:szCs w:val="24"/>
          <w:lang w:val="it-IT"/>
        </w:rPr>
        <w:t>.</w:t>
      </w:r>
      <w:r w:rsidRPr="00196896">
        <w:rPr>
          <w:rFonts w:ascii="Times New Roman" w:hAnsi="Times New Roman" w:cs="Times New Roman"/>
          <w:sz w:val="24"/>
          <w:szCs w:val="24"/>
          <w:lang w:val="it-IT"/>
        </w:rPr>
        <w:t xml:space="preserve"> 898 del 23/12/1986, di conversione del D.L.701/1986;</w:t>
      </w:r>
    </w:p>
    <w:p w14:paraId="3FFB8388" w14:textId="77777777" w:rsidR="00757724" w:rsidRPr="00196896" w:rsidRDefault="00757724" w:rsidP="00196896">
      <w:pPr>
        <w:pStyle w:val="Paragrafoelenco"/>
        <w:numPr>
          <w:ilvl w:val="0"/>
          <w:numId w:val="42"/>
        </w:numPr>
        <w:ind w:right="-2"/>
        <w:rPr>
          <w:rFonts w:ascii="Times New Roman" w:hAnsi="Times New Roman" w:cs="Times New Roman"/>
          <w:sz w:val="24"/>
          <w:szCs w:val="24"/>
        </w:rPr>
      </w:pPr>
      <w:r w:rsidRPr="00196896">
        <w:rPr>
          <w:rFonts w:ascii="Times New Roman" w:hAnsi="Times New Roman" w:cs="Times New Roman"/>
          <w:sz w:val="24"/>
          <w:szCs w:val="24"/>
        </w:rPr>
        <w:t>Reg</w:t>
      </w:r>
      <w:r w:rsidR="00E96A07" w:rsidRPr="00196896">
        <w:rPr>
          <w:rFonts w:ascii="Times New Roman" w:hAnsi="Times New Roman" w:cs="Times New Roman"/>
          <w:sz w:val="24"/>
          <w:szCs w:val="24"/>
        </w:rPr>
        <w:t>.</w:t>
      </w:r>
      <w:r w:rsidRPr="00196896">
        <w:rPr>
          <w:rFonts w:ascii="Times New Roman" w:hAnsi="Times New Roman" w:cs="Times New Roman"/>
          <w:sz w:val="24"/>
          <w:szCs w:val="24"/>
        </w:rPr>
        <w:t xml:space="preserve"> UE n</w:t>
      </w:r>
      <w:r w:rsidR="00136970" w:rsidRPr="00196896">
        <w:rPr>
          <w:rFonts w:ascii="Times New Roman" w:hAnsi="Times New Roman" w:cs="Times New Roman"/>
          <w:sz w:val="24"/>
          <w:szCs w:val="24"/>
        </w:rPr>
        <w:t>.</w:t>
      </w:r>
      <w:r w:rsidRPr="00196896">
        <w:rPr>
          <w:rFonts w:ascii="Times New Roman" w:hAnsi="Times New Roman" w:cs="Times New Roman"/>
          <w:sz w:val="24"/>
          <w:szCs w:val="24"/>
        </w:rPr>
        <w:t>1306 del17/12/2013;</w:t>
      </w:r>
    </w:p>
    <w:p w14:paraId="2EF1BD1E" w14:textId="77777777" w:rsidR="00757724" w:rsidRPr="00196896" w:rsidRDefault="00757724" w:rsidP="00196896">
      <w:pPr>
        <w:pStyle w:val="Paragrafoelenco"/>
        <w:numPr>
          <w:ilvl w:val="0"/>
          <w:numId w:val="42"/>
        </w:numPr>
        <w:ind w:right="-2"/>
        <w:rPr>
          <w:rFonts w:ascii="Times New Roman" w:hAnsi="Times New Roman" w:cs="Times New Roman"/>
          <w:sz w:val="24"/>
          <w:szCs w:val="24"/>
          <w:lang w:val="it-IT"/>
        </w:rPr>
      </w:pPr>
      <w:r w:rsidRPr="00196896">
        <w:rPr>
          <w:rFonts w:ascii="Times New Roman" w:hAnsi="Times New Roman" w:cs="Times New Roman"/>
          <w:sz w:val="24"/>
          <w:szCs w:val="24"/>
          <w:lang w:val="it-IT"/>
        </w:rPr>
        <w:t>Reg</w:t>
      </w:r>
      <w:r w:rsidR="00E96A07" w:rsidRPr="00196896">
        <w:rPr>
          <w:rFonts w:ascii="Times New Roman" w:hAnsi="Times New Roman" w:cs="Times New Roman"/>
          <w:sz w:val="24"/>
          <w:szCs w:val="24"/>
          <w:lang w:val="it-IT"/>
        </w:rPr>
        <w:t>.</w:t>
      </w:r>
      <w:r w:rsidRPr="00196896">
        <w:rPr>
          <w:rFonts w:ascii="Times New Roman" w:hAnsi="Times New Roman" w:cs="Times New Roman"/>
          <w:sz w:val="24"/>
          <w:szCs w:val="24"/>
          <w:lang w:val="it-IT"/>
        </w:rPr>
        <w:t xml:space="preserve"> UE n</w:t>
      </w:r>
      <w:r w:rsidR="00136970" w:rsidRPr="00196896">
        <w:rPr>
          <w:rFonts w:ascii="Times New Roman" w:hAnsi="Times New Roman" w:cs="Times New Roman"/>
          <w:sz w:val="24"/>
          <w:szCs w:val="24"/>
          <w:lang w:val="it-IT"/>
        </w:rPr>
        <w:t>.</w:t>
      </w:r>
      <w:r w:rsidRPr="00196896">
        <w:rPr>
          <w:rFonts w:ascii="Times New Roman" w:hAnsi="Times New Roman" w:cs="Times New Roman"/>
          <w:sz w:val="24"/>
          <w:szCs w:val="24"/>
          <w:lang w:val="it-IT"/>
        </w:rPr>
        <w:t>640 del11/03/2014;</w:t>
      </w:r>
    </w:p>
    <w:p w14:paraId="0AF0F108" w14:textId="77777777" w:rsidR="00757724" w:rsidRPr="00196896" w:rsidRDefault="00757724" w:rsidP="00196896">
      <w:pPr>
        <w:pStyle w:val="Paragrafoelenco"/>
        <w:numPr>
          <w:ilvl w:val="0"/>
          <w:numId w:val="42"/>
        </w:numPr>
        <w:ind w:right="-2"/>
        <w:rPr>
          <w:rFonts w:ascii="Times New Roman" w:hAnsi="Times New Roman" w:cs="Times New Roman"/>
          <w:sz w:val="24"/>
          <w:szCs w:val="24"/>
          <w:lang w:val="it-IT"/>
        </w:rPr>
      </w:pPr>
      <w:r w:rsidRPr="00196896">
        <w:rPr>
          <w:rFonts w:ascii="Times New Roman" w:hAnsi="Times New Roman" w:cs="Times New Roman"/>
          <w:sz w:val="24"/>
          <w:szCs w:val="24"/>
          <w:lang w:val="it-IT"/>
        </w:rPr>
        <w:t>Reg</w:t>
      </w:r>
      <w:r w:rsidR="00136970" w:rsidRPr="00196896">
        <w:rPr>
          <w:rFonts w:ascii="Times New Roman" w:hAnsi="Times New Roman" w:cs="Times New Roman"/>
          <w:sz w:val="24"/>
          <w:szCs w:val="24"/>
          <w:lang w:val="it-IT"/>
        </w:rPr>
        <w:t xml:space="preserve">. </w:t>
      </w:r>
      <w:r w:rsidRPr="00196896">
        <w:rPr>
          <w:rFonts w:ascii="Times New Roman" w:hAnsi="Times New Roman" w:cs="Times New Roman"/>
          <w:sz w:val="24"/>
          <w:szCs w:val="24"/>
          <w:lang w:val="it-IT"/>
        </w:rPr>
        <w:t>UE n</w:t>
      </w:r>
      <w:r w:rsidR="00136970" w:rsidRPr="00196896">
        <w:rPr>
          <w:rFonts w:ascii="Times New Roman" w:hAnsi="Times New Roman" w:cs="Times New Roman"/>
          <w:sz w:val="24"/>
          <w:szCs w:val="24"/>
          <w:lang w:val="it-IT"/>
        </w:rPr>
        <w:t>.</w:t>
      </w:r>
      <w:r w:rsidRPr="00196896">
        <w:rPr>
          <w:rFonts w:ascii="Times New Roman" w:hAnsi="Times New Roman" w:cs="Times New Roman"/>
          <w:sz w:val="24"/>
          <w:szCs w:val="24"/>
          <w:lang w:val="it-IT"/>
        </w:rPr>
        <w:t>809 del17/07/2014;</w:t>
      </w:r>
    </w:p>
    <w:p w14:paraId="585B7E2C" w14:textId="77777777" w:rsidR="00757724" w:rsidRPr="00196896" w:rsidRDefault="00757724" w:rsidP="00196896">
      <w:pPr>
        <w:pStyle w:val="Paragrafoelenco"/>
        <w:numPr>
          <w:ilvl w:val="0"/>
          <w:numId w:val="42"/>
        </w:numPr>
        <w:ind w:right="-2"/>
        <w:jc w:val="both"/>
        <w:rPr>
          <w:rFonts w:ascii="Times New Roman" w:hAnsi="Times New Roman" w:cs="Times New Roman"/>
          <w:sz w:val="24"/>
          <w:szCs w:val="24"/>
          <w:lang w:val="it-IT"/>
        </w:rPr>
      </w:pPr>
      <w:r w:rsidRPr="00196896">
        <w:rPr>
          <w:rFonts w:ascii="Times New Roman" w:hAnsi="Times New Roman" w:cs="Times New Roman"/>
          <w:sz w:val="24"/>
          <w:szCs w:val="24"/>
          <w:lang w:val="it-IT"/>
        </w:rPr>
        <w:lastRenderedPageBreak/>
        <w:t>D.G.R. n.</w:t>
      </w:r>
      <w:r w:rsidR="00136970" w:rsidRPr="00196896">
        <w:rPr>
          <w:rFonts w:ascii="Times New Roman" w:hAnsi="Times New Roman" w:cs="Times New Roman"/>
          <w:sz w:val="24"/>
          <w:szCs w:val="24"/>
          <w:lang w:val="it-IT"/>
        </w:rPr>
        <w:t>281/2018</w:t>
      </w:r>
      <w:r w:rsidRPr="00196896">
        <w:rPr>
          <w:rFonts w:ascii="Times New Roman" w:hAnsi="Times New Roman" w:cs="Times New Roman"/>
          <w:sz w:val="24"/>
          <w:szCs w:val="24"/>
          <w:lang w:val="it-IT"/>
        </w:rPr>
        <w:t xml:space="preserve"> recante</w:t>
      </w:r>
      <w:r w:rsidR="00136970" w:rsidRPr="00196896">
        <w:rPr>
          <w:rFonts w:ascii="Times New Roman" w:hAnsi="Times New Roman" w:cs="Times New Roman"/>
          <w:sz w:val="24"/>
          <w:szCs w:val="24"/>
          <w:lang w:val="it-IT"/>
        </w:rPr>
        <w:t xml:space="preserve"> </w:t>
      </w:r>
      <w:r w:rsidRPr="00196896">
        <w:rPr>
          <w:rFonts w:ascii="Times New Roman" w:hAnsi="Times New Roman" w:cs="Times New Roman"/>
          <w:sz w:val="24"/>
          <w:szCs w:val="24"/>
          <w:lang w:val="it-IT"/>
        </w:rPr>
        <w:t>“</w:t>
      </w:r>
      <w:r w:rsidRPr="00196896">
        <w:rPr>
          <w:rFonts w:ascii="Times New Roman" w:hAnsi="Times New Roman" w:cs="Times New Roman"/>
          <w:i/>
          <w:sz w:val="24"/>
          <w:szCs w:val="24"/>
          <w:lang w:val="it-IT"/>
        </w:rPr>
        <w:t>Disposizioni attuative a livello regionale delle riduzioni ed esclusioni ai sensi del D.M. 25 gennaio 2017 per mancato rispetto degli impegni previsti per le misure non connesse alle superfici e/o animali</w:t>
      </w:r>
      <w:r w:rsidRPr="00196896">
        <w:rPr>
          <w:rFonts w:ascii="Times New Roman" w:hAnsi="Times New Roman" w:cs="Times New Roman"/>
          <w:sz w:val="24"/>
          <w:szCs w:val="24"/>
          <w:lang w:val="it-IT"/>
        </w:rPr>
        <w:t>”</w:t>
      </w:r>
      <w:r w:rsidR="00136970" w:rsidRPr="00196896">
        <w:rPr>
          <w:rFonts w:ascii="Times New Roman" w:hAnsi="Times New Roman" w:cs="Times New Roman"/>
          <w:sz w:val="24"/>
          <w:szCs w:val="24"/>
          <w:lang w:val="it-IT"/>
        </w:rPr>
        <w:t xml:space="preserve"> sulla Misura 19</w:t>
      </w:r>
      <w:r w:rsidR="00724346" w:rsidRPr="00196896">
        <w:rPr>
          <w:rFonts w:ascii="Times New Roman" w:hAnsi="Times New Roman" w:cs="Times New Roman"/>
          <w:sz w:val="24"/>
          <w:szCs w:val="24"/>
          <w:lang w:val="it-IT"/>
        </w:rPr>
        <w:t>.</w:t>
      </w:r>
    </w:p>
    <w:p w14:paraId="490435A6" w14:textId="77777777" w:rsidR="00757724" w:rsidRPr="001940AC" w:rsidRDefault="00757724" w:rsidP="007E56D1">
      <w:pPr>
        <w:ind w:left="426" w:right="-2"/>
        <w:rPr>
          <w:rFonts w:ascii="Times New Roman" w:hAnsi="Times New Roman" w:cs="Times New Roman"/>
          <w:sz w:val="24"/>
          <w:szCs w:val="24"/>
          <w:lang w:val="it-IT"/>
        </w:rPr>
      </w:pPr>
    </w:p>
    <w:p w14:paraId="418B0F13" w14:textId="77777777" w:rsidR="00757724" w:rsidRPr="00D14B2F" w:rsidRDefault="00757724" w:rsidP="00D14B2F">
      <w:pPr>
        <w:pStyle w:val="Titolo1"/>
        <w:spacing w:before="1" w:line="276" w:lineRule="auto"/>
        <w:ind w:left="2552" w:right="-1" w:hanging="2104"/>
        <w:jc w:val="both"/>
        <w:rPr>
          <w:rFonts w:ascii="Segoe UI" w:hAnsi="Segoe UI" w:cs="Segoe UI"/>
          <w:i/>
          <w:color w:val="92D04F"/>
          <w:lang w:val="it-IT"/>
        </w:rPr>
      </w:pPr>
      <w:bookmarkStart w:id="62" w:name="_TOC_250005"/>
      <w:bookmarkStart w:id="63" w:name="_Toc516508145"/>
      <w:bookmarkEnd w:id="62"/>
      <w:r w:rsidRPr="00D14B2F">
        <w:rPr>
          <w:rFonts w:ascii="Segoe UI" w:hAnsi="Segoe UI" w:cs="Segoe UI"/>
          <w:i/>
          <w:color w:val="92D04F"/>
          <w:lang w:val="it-IT"/>
        </w:rPr>
        <w:t>Articolo 21 - Recesso/Rinuncia dagli impegni</w:t>
      </w:r>
      <w:bookmarkEnd w:id="63"/>
    </w:p>
    <w:p w14:paraId="0ECE29B7" w14:textId="77777777" w:rsidR="00FE4B4C" w:rsidRPr="001940AC" w:rsidRDefault="00FE4B4C" w:rsidP="007E56D1">
      <w:pPr>
        <w:pStyle w:val="Titolo1"/>
        <w:ind w:left="426" w:right="-2"/>
        <w:rPr>
          <w:rFonts w:ascii="Times New Roman" w:hAnsi="Times New Roman" w:cs="Times New Roman"/>
          <w:color w:val="92D04F"/>
          <w:sz w:val="24"/>
          <w:szCs w:val="24"/>
          <w:lang w:val="it-IT"/>
        </w:rPr>
      </w:pPr>
    </w:p>
    <w:p w14:paraId="162314D8" w14:textId="77777777" w:rsidR="00757724" w:rsidRPr="001940AC" w:rsidRDefault="00757724" w:rsidP="007E56D1">
      <w:pPr>
        <w:ind w:left="426" w:right="-2"/>
        <w:jc w:val="both"/>
        <w:rPr>
          <w:rFonts w:ascii="Times New Roman" w:hAnsi="Times New Roman" w:cs="Times New Roman"/>
          <w:sz w:val="24"/>
          <w:szCs w:val="24"/>
          <w:lang w:val="it-IT"/>
        </w:rPr>
      </w:pPr>
      <w:r w:rsidRPr="001940AC">
        <w:rPr>
          <w:rFonts w:ascii="Times New Roman" w:hAnsi="Times New Roman" w:cs="Times New Roman"/>
          <w:sz w:val="24"/>
          <w:szCs w:val="24"/>
          <w:lang w:val="it-IT"/>
        </w:rPr>
        <w:t xml:space="preserve">Per </w:t>
      </w:r>
      <w:r w:rsidR="00825880">
        <w:rPr>
          <w:rFonts w:ascii="Times New Roman" w:hAnsi="Times New Roman" w:cs="Times New Roman"/>
          <w:sz w:val="24"/>
          <w:szCs w:val="24"/>
          <w:lang w:val="it-IT"/>
        </w:rPr>
        <w:t xml:space="preserve">recesso dagli impegni assunti si </w:t>
      </w:r>
      <w:r w:rsidRPr="001940AC">
        <w:rPr>
          <w:rFonts w:ascii="Times New Roman" w:hAnsi="Times New Roman" w:cs="Times New Roman"/>
          <w:sz w:val="24"/>
          <w:szCs w:val="24"/>
          <w:lang w:val="it-IT"/>
        </w:rPr>
        <w:t xml:space="preserve">intende la rinuncia volontaria al contributo. L’istanza di rinuncia deve essere presentata dal </w:t>
      </w:r>
      <w:r w:rsidR="00A2566E">
        <w:rPr>
          <w:rFonts w:ascii="Times New Roman" w:hAnsi="Times New Roman" w:cs="Times New Roman"/>
          <w:sz w:val="24"/>
          <w:szCs w:val="24"/>
          <w:lang w:val="it-IT"/>
        </w:rPr>
        <w:t>Beneficiario</w:t>
      </w:r>
      <w:r w:rsidRPr="001940AC">
        <w:rPr>
          <w:rFonts w:ascii="Times New Roman" w:hAnsi="Times New Roman" w:cs="Times New Roman"/>
          <w:sz w:val="24"/>
          <w:szCs w:val="24"/>
          <w:lang w:val="it-IT"/>
        </w:rPr>
        <w:t xml:space="preserve"> al GAL La Cittadella del Sapere.</w:t>
      </w:r>
    </w:p>
    <w:p w14:paraId="5AE36142" w14:textId="77777777" w:rsidR="00757724" w:rsidRPr="001940AC" w:rsidRDefault="00757724" w:rsidP="007E56D1">
      <w:pPr>
        <w:ind w:left="426" w:right="-2"/>
        <w:jc w:val="both"/>
        <w:rPr>
          <w:rFonts w:ascii="Times New Roman" w:hAnsi="Times New Roman" w:cs="Times New Roman"/>
          <w:sz w:val="24"/>
          <w:szCs w:val="24"/>
          <w:lang w:val="it-IT"/>
        </w:rPr>
      </w:pPr>
      <w:r w:rsidRPr="001940AC">
        <w:rPr>
          <w:rFonts w:ascii="Times New Roman" w:hAnsi="Times New Roman" w:cs="Times New Roman"/>
          <w:sz w:val="24"/>
          <w:szCs w:val="24"/>
          <w:lang w:val="it-IT"/>
        </w:rPr>
        <w:t>In linea generale, il recesso dagli impegni assunti con la sottoscrizione dell’atto di concessione del sostegno, è possibile in qualsiasi momento del periodo d’impegno.</w:t>
      </w:r>
    </w:p>
    <w:p w14:paraId="6017030E" w14:textId="77777777" w:rsidR="00757724" w:rsidRPr="001940AC" w:rsidRDefault="00757724" w:rsidP="007E56D1">
      <w:pPr>
        <w:ind w:left="426" w:right="-2"/>
        <w:rPr>
          <w:rFonts w:ascii="Times New Roman" w:hAnsi="Times New Roman" w:cs="Times New Roman"/>
          <w:sz w:val="24"/>
          <w:szCs w:val="24"/>
          <w:lang w:val="it-IT"/>
        </w:rPr>
      </w:pPr>
      <w:r w:rsidRPr="001940AC">
        <w:rPr>
          <w:rFonts w:ascii="Times New Roman" w:hAnsi="Times New Roman" w:cs="Times New Roman"/>
          <w:sz w:val="24"/>
          <w:szCs w:val="24"/>
          <w:lang w:val="it-IT"/>
        </w:rPr>
        <w:t>Non sarà invece ammesso nei seguenti casi:</w:t>
      </w:r>
    </w:p>
    <w:p w14:paraId="6DDD275F" w14:textId="77777777" w:rsidR="00757724" w:rsidRPr="001940AC" w:rsidRDefault="00757724" w:rsidP="00196896">
      <w:pPr>
        <w:pStyle w:val="Paragrafoelenco"/>
        <w:numPr>
          <w:ilvl w:val="0"/>
          <w:numId w:val="43"/>
        </w:numPr>
        <w:ind w:right="-2"/>
        <w:jc w:val="both"/>
        <w:rPr>
          <w:rFonts w:ascii="Times New Roman" w:hAnsi="Times New Roman" w:cs="Times New Roman"/>
          <w:sz w:val="24"/>
          <w:szCs w:val="24"/>
          <w:lang w:val="it-IT"/>
        </w:rPr>
      </w:pPr>
      <w:r w:rsidRPr="001940AC">
        <w:rPr>
          <w:rFonts w:ascii="Times New Roman" w:hAnsi="Times New Roman" w:cs="Times New Roman"/>
          <w:sz w:val="24"/>
          <w:szCs w:val="24"/>
          <w:lang w:val="it-IT"/>
        </w:rPr>
        <w:t xml:space="preserve">dopo che al </w:t>
      </w:r>
      <w:r w:rsidR="00A2566E">
        <w:rPr>
          <w:rFonts w:ascii="Times New Roman" w:hAnsi="Times New Roman" w:cs="Times New Roman"/>
          <w:sz w:val="24"/>
          <w:szCs w:val="24"/>
          <w:lang w:val="it-IT"/>
        </w:rPr>
        <w:t>Beneficiario</w:t>
      </w:r>
      <w:r w:rsidRPr="001940AC">
        <w:rPr>
          <w:rFonts w:ascii="Times New Roman" w:hAnsi="Times New Roman" w:cs="Times New Roman"/>
          <w:sz w:val="24"/>
          <w:szCs w:val="24"/>
          <w:lang w:val="it-IT"/>
        </w:rPr>
        <w:t xml:space="preserve"> è stata comunicata la presenza di irregolarità nella documentazione relativa all’operazione</w:t>
      </w:r>
      <w:r w:rsidR="00D50DBE" w:rsidRPr="001940AC">
        <w:rPr>
          <w:rFonts w:ascii="Times New Roman" w:hAnsi="Times New Roman" w:cs="Times New Roman"/>
          <w:sz w:val="24"/>
          <w:szCs w:val="24"/>
          <w:lang w:val="it-IT"/>
        </w:rPr>
        <w:t xml:space="preserve"> </w:t>
      </w:r>
      <w:r w:rsidRPr="001940AC">
        <w:rPr>
          <w:rFonts w:ascii="Times New Roman" w:hAnsi="Times New Roman" w:cs="Times New Roman"/>
          <w:sz w:val="24"/>
          <w:szCs w:val="24"/>
          <w:lang w:val="it-IT"/>
        </w:rPr>
        <w:t>ammessa;</w:t>
      </w:r>
    </w:p>
    <w:p w14:paraId="583C47F1" w14:textId="77777777" w:rsidR="00757724" w:rsidRPr="001940AC" w:rsidRDefault="00757724" w:rsidP="00196896">
      <w:pPr>
        <w:pStyle w:val="Paragrafoelenco"/>
        <w:numPr>
          <w:ilvl w:val="0"/>
          <w:numId w:val="43"/>
        </w:numPr>
        <w:ind w:right="566"/>
        <w:jc w:val="both"/>
        <w:rPr>
          <w:rFonts w:ascii="Times New Roman" w:hAnsi="Times New Roman" w:cs="Times New Roman"/>
          <w:sz w:val="24"/>
          <w:szCs w:val="24"/>
          <w:lang w:val="it-IT"/>
        </w:rPr>
      </w:pPr>
      <w:r w:rsidRPr="001940AC">
        <w:rPr>
          <w:rFonts w:ascii="Times New Roman" w:hAnsi="Times New Roman" w:cs="Times New Roman"/>
          <w:sz w:val="24"/>
          <w:szCs w:val="24"/>
          <w:lang w:val="it-IT"/>
        </w:rPr>
        <w:t>quando è stata avviata la procedura per la pronunzia della decadenza dagli</w:t>
      </w:r>
      <w:r w:rsidR="00D50DBE" w:rsidRPr="001940AC">
        <w:rPr>
          <w:rFonts w:ascii="Times New Roman" w:hAnsi="Times New Roman" w:cs="Times New Roman"/>
          <w:sz w:val="24"/>
          <w:szCs w:val="24"/>
          <w:lang w:val="it-IT"/>
        </w:rPr>
        <w:t xml:space="preserve"> </w:t>
      </w:r>
      <w:r w:rsidRPr="001940AC">
        <w:rPr>
          <w:rFonts w:ascii="Times New Roman" w:hAnsi="Times New Roman" w:cs="Times New Roman"/>
          <w:sz w:val="24"/>
          <w:szCs w:val="24"/>
          <w:lang w:val="it-IT"/>
        </w:rPr>
        <w:t>aiuti;</w:t>
      </w:r>
    </w:p>
    <w:p w14:paraId="1BA0E010" w14:textId="77777777" w:rsidR="00757724" w:rsidRPr="001940AC" w:rsidRDefault="00757724" w:rsidP="00196896">
      <w:pPr>
        <w:pStyle w:val="Paragrafoelenco"/>
        <w:numPr>
          <w:ilvl w:val="0"/>
          <w:numId w:val="43"/>
        </w:numPr>
        <w:ind w:right="-2"/>
        <w:rPr>
          <w:rFonts w:ascii="Times New Roman" w:hAnsi="Times New Roman" w:cs="Times New Roman"/>
          <w:sz w:val="24"/>
          <w:szCs w:val="24"/>
          <w:lang w:val="it-IT"/>
        </w:rPr>
      </w:pPr>
      <w:r w:rsidRPr="001940AC">
        <w:rPr>
          <w:rFonts w:ascii="Times New Roman" w:hAnsi="Times New Roman" w:cs="Times New Roman"/>
          <w:sz w:val="24"/>
          <w:szCs w:val="24"/>
          <w:lang w:val="it-IT"/>
        </w:rPr>
        <w:t xml:space="preserve">quando è stata inviata al </w:t>
      </w:r>
      <w:r w:rsidR="00A2566E">
        <w:rPr>
          <w:rFonts w:ascii="Times New Roman" w:hAnsi="Times New Roman" w:cs="Times New Roman"/>
          <w:sz w:val="24"/>
          <w:szCs w:val="24"/>
          <w:lang w:val="it-IT"/>
        </w:rPr>
        <w:t>Beneficiario</w:t>
      </w:r>
      <w:r w:rsidRPr="001940AC">
        <w:rPr>
          <w:rFonts w:ascii="Times New Roman" w:hAnsi="Times New Roman" w:cs="Times New Roman"/>
          <w:sz w:val="24"/>
          <w:szCs w:val="24"/>
          <w:lang w:val="it-IT"/>
        </w:rPr>
        <w:t xml:space="preserve"> la comunicazione che annuncia lo svolgimento di un controllo in</w:t>
      </w:r>
      <w:r w:rsidR="00570A8A" w:rsidRPr="001940AC">
        <w:rPr>
          <w:rFonts w:ascii="Times New Roman" w:hAnsi="Times New Roman" w:cs="Times New Roman"/>
          <w:sz w:val="24"/>
          <w:szCs w:val="24"/>
          <w:lang w:val="it-IT"/>
        </w:rPr>
        <w:t xml:space="preserve"> </w:t>
      </w:r>
      <w:r w:rsidRPr="001940AC">
        <w:rPr>
          <w:rFonts w:ascii="Times New Roman" w:hAnsi="Times New Roman" w:cs="Times New Roman"/>
          <w:sz w:val="24"/>
          <w:szCs w:val="24"/>
          <w:lang w:val="it-IT"/>
        </w:rPr>
        <w:t>loco.</w:t>
      </w:r>
    </w:p>
    <w:p w14:paraId="05C094CA" w14:textId="11C6E0E7" w:rsidR="00757724" w:rsidRDefault="00757724" w:rsidP="00196896">
      <w:pPr>
        <w:pStyle w:val="Paragrafoelenco"/>
        <w:numPr>
          <w:ilvl w:val="0"/>
          <w:numId w:val="43"/>
        </w:numPr>
        <w:ind w:right="-2"/>
        <w:jc w:val="both"/>
        <w:rPr>
          <w:rFonts w:ascii="Times New Roman" w:hAnsi="Times New Roman" w:cs="Times New Roman"/>
          <w:sz w:val="24"/>
          <w:szCs w:val="24"/>
          <w:lang w:val="it-IT"/>
        </w:rPr>
      </w:pPr>
      <w:r w:rsidRPr="00196896">
        <w:rPr>
          <w:rFonts w:ascii="Times New Roman" w:hAnsi="Times New Roman" w:cs="Times New Roman"/>
          <w:sz w:val="24"/>
          <w:szCs w:val="24"/>
          <w:lang w:val="it-IT"/>
        </w:rPr>
        <w:t>Il recesso per rinuncia volontaria comporta la decadenza totale dal sostegno ed il recupero delle somme già erogate, maggiorate degli interessi legali.</w:t>
      </w:r>
    </w:p>
    <w:p w14:paraId="15AEA748" w14:textId="77777777" w:rsidR="00684E60" w:rsidRPr="00684E60" w:rsidRDefault="00684E60" w:rsidP="00684E60">
      <w:pPr>
        <w:ind w:left="360" w:right="-2"/>
        <w:jc w:val="both"/>
        <w:rPr>
          <w:rFonts w:ascii="Times New Roman" w:hAnsi="Times New Roman" w:cs="Times New Roman"/>
          <w:sz w:val="24"/>
          <w:szCs w:val="24"/>
          <w:lang w:val="it-IT"/>
        </w:rPr>
      </w:pPr>
    </w:p>
    <w:p w14:paraId="4818CE18" w14:textId="77777777" w:rsidR="00757724" w:rsidRDefault="00757724" w:rsidP="007E56D1">
      <w:pPr>
        <w:ind w:left="426" w:right="-2"/>
        <w:rPr>
          <w:rFonts w:ascii="Times New Roman" w:hAnsi="Times New Roman" w:cs="Times New Roman"/>
          <w:sz w:val="24"/>
          <w:szCs w:val="24"/>
          <w:lang w:val="it-IT"/>
        </w:rPr>
      </w:pPr>
    </w:p>
    <w:p w14:paraId="7AA737D8" w14:textId="77777777" w:rsidR="00757724" w:rsidRPr="00D14B2F" w:rsidRDefault="00757724" w:rsidP="00D14B2F">
      <w:pPr>
        <w:pStyle w:val="Titolo1"/>
        <w:spacing w:before="1" w:line="276" w:lineRule="auto"/>
        <w:ind w:left="2552" w:right="-1" w:hanging="2104"/>
        <w:jc w:val="both"/>
        <w:rPr>
          <w:rFonts w:ascii="Segoe UI" w:hAnsi="Segoe UI" w:cs="Segoe UI"/>
          <w:color w:val="92D04F"/>
          <w:lang w:val="it-IT"/>
        </w:rPr>
      </w:pPr>
      <w:bookmarkStart w:id="64" w:name="_TOC_250004"/>
      <w:bookmarkStart w:id="65" w:name="_TOC_250003"/>
      <w:bookmarkStart w:id="66" w:name="_Toc516508146"/>
      <w:bookmarkEnd w:id="64"/>
      <w:bookmarkEnd w:id="65"/>
      <w:r w:rsidRPr="00D14B2F">
        <w:rPr>
          <w:rFonts w:ascii="Segoe UI" w:hAnsi="Segoe UI" w:cs="Segoe UI"/>
          <w:color w:val="92D04F"/>
          <w:lang w:val="it-IT"/>
        </w:rPr>
        <w:t>Articolo 22 - Il Responsabile del Procedimento</w:t>
      </w:r>
      <w:bookmarkEnd w:id="66"/>
    </w:p>
    <w:p w14:paraId="7C166475" w14:textId="77777777" w:rsidR="00FE4B4C" w:rsidRPr="001940AC" w:rsidRDefault="00FE4B4C" w:rsidP="007E56D1">
      <w:pPr>
        <w:pStyle w:val="Titolo1"/>
        <w:ind w:left="426" w:right="-2"/>
        <w:rPr>
          <w:rFonts w:ascii="Times New Roman" w:hAnsi="Times New Roman" w:cs="Times New Roman"/>
          <w:sz w:val="24"/>
          <w:szCs w:val="24"/>
          <w:lang w:val="it-IT"/>
        </w:rPr>
      </w:pPr>
    </w:p>
    <w:p w14:paraId="0218DA9D" w14:textId="77777777" w:rsidR="00757724" w:rsidRPr="001940AC" w:rsidRDefault="00757724" w:rsidP="007E56D1">
      <w:pPr>
        <w:pStyle w:val="Corpodeltesto21"/>
        <w:spacing w:after="0" w:line="240" w:lineRule="auto"/>
        <w:ind w:left="426" w:right="-2"/>
        <w:jc w:val="both"/>
        <w:rPr>
          <w:rFonts w:ascii="Times New Roman" w:hAnsi="Times New Roman" w:cs="Times New Roman"/>
          <w:sz w:val="24"/>
          <w:szCs w:val="24"/>
        </w:rPr>
      </w:pPr>
      <w:r w:rsidRPr="001940AC">
        <w:rPr>
          <w:rFonts w:ascii="Times New Roman" w:hAnsi="Times New Roman" w:cs="Times New Roman"/>
          <w:sz w:val="24"/>
          <w:szCs w:val="24"/>
        </w:rPr>
        <w:t>Il Resp</w:t>
      </w:r>
      <w:r w:rsidR="00B3580C" w:rsidRPr="001940AC">
        <w:rPr>
          <w:rFonts w:ascii="Times New Roman" w:hAnsi="Times New Roman" w:cs="Times New Roman"/>
          <w:sz w:val="24"/>
          <w:szCs w:val="24"/>
        </w:rPr>
        <w:t>onsabile del procedimento è l’Arch. Gaetano Giacomo Mitidieri,</w:t>
      </w:r>
      <w:r w:rsidR="00FC7CEF" w:rsidRPr="001940AC">
        <w:rPr>
          <w:rFonts w:ascii="Times New Roman" w:hAnsi="Times New Roman" w:cs="Times New Roman"/>
          <w:sz w:val="24"/>
          <w:szCs w:val="24"/>
        </w:rPr>
        <w:t xml:space="preserve"> </w:t>
      </w:r>
      <w:r w:rsidR="00B3580C" w:rsidRPr="001940AC">
        <w:rPr>
          <w:rFonts w:ascii="Times New Roman" w:hAnsi="Times New Roman" w:cs="Times New Roman"/>
          <w:sz w:val="24"/>
          <w:szCs w:val="24"/>
        </w:rPr>
        <w:t xml:space="preserve">Direttore </w:t>
      </w:r>
      <w:r w:rsidRPr="001940AC">
        <w:rPr>
          <w:rFonts w:ascii="Times New Roman" w:hAnsi="Times New Roman" w:cs="Times New Roman"/>
          <w:sz w:val="24"/>
          <w:szCs w:val="24"/>
        </w:rPr>
        <w:t>del Gal La Cittadella del Sapere S.r.l.</w:t>
      </w:r>
      <w:r w:rsidR="00B3580C" w:rsidRPr="001940AC">
        <w:rPr>
          <w:rFonts w:ascii="Times New Roman" w:hAnsi="Times New Roman" w:cs="Times New Roman"/>
          <w:sz w:val="24"/>
          <w:szCs w:val="24"/>
        </w:rPr>
        <w:t xml:space="preserve"> </w:t>
      </w:r>
    </w:p>
    <w:p w14:paraId="0E876120" w14:textId="77777777" w:rsidR="00F74844" w:rsidRPr="001940AC" w:rsidRDefault="00F74844" w:rsidP="007E56D1">
      <w:pPr>
        <w:pStyle w:val="Titolo1"/>
        <w:spacing w:before="45"/>
        <w:ind w:left="426" w:right="-2"/>
        <w:rPr>
          <w:rFonts w:ascii="Times New Roman" w:hAnsi="Times New Roman" w:cs="Times New Roman"/>
          <w:color w:val="92D04F"/>
          <w:sz w:val="24"/>
          <w:szCs w:val="24"/>
          <w:lang w:val="it-IT"/>
        </w:rPr>
      </w:pPr>
      <w:bookmarkStart w:id="67" w:name="_TOC_250002"/>
      <w:bookmarkStart w:id="68" w:name="_Toc516508147"/>
      <w:bookmarkEnd w:id="67"/>
    </w:p>
    <w:p w14:paraId="7AA5C2EB" w14:textId="77777777" w:rsidR="00757724" w:rsidRPr="00D14B2F" w:rsidRDefault="00757724" w:rsidP="00D14B2F">
      <w:pPr>
        <w:pStyle w:val="Titolo1"/>
        <w:spacing w:before="1" w:line="276" w:lineRule="auto"/>
        <w:ind w:left="2552" w:right="-1" w:hanging="2104"/>
        <w:jc w:val="both"/>
        <w:rPr>
          <w:rFonts w:ascii="Segoe UI" w:hAnsi="Segoe UI" w:cs="Segoe UI"/>
          <w:color w:val="92D04F"/>
          <w:lang w:val="it-IT"/>
        </w:rPr>
      </w:pPr>
      <w:r w:rsidRPr="00D14B2F">
        <w:rPr>
          <w:rFonts w:ascii="Segoe UI" w:hAnsi="Segoe UI" w:cs="Segoe UI"/>
          <w:color w:val="92D04F"/>
          <w:lang w:val="it-IT"/>
        </w:rPr>
        <w:t>Articolo 23 - Informazione e pubblicità</w:t>
      </w:r>
      <w:bookmarkEnd w:id="68"/>
    </w:p>
    <w:p w14:paraId="4433AE5A" w14:textId="77777777" w:rsidR="00FE4B4C" w:rsidRPr="001940AC" w:rsidRDefault="00FE4B4C" w:rsidP="007E56D1">
      <w:pPr>
        <w:pStyle w:val="Titolo1"/>
        <w:spacing w:before="45"/>
        <w:ind w:left="426" w:right="-2"/>
        <w:rPr>
          <w:rFonts w:ascii="Times New Roman" w:hAnsi="Times New Roman" w:cs="Times New Roman"/>
          <w:color w:val="92D04F"/>
          <w:sz w:val="24"/>
          <w:szCs w:val="24"/>
          <w:lang w:val="it-IT"/>
        </w:rPr>
      </w:pPr>
    </w:p>
    <w:p w14:paraId="0DB48BA3" w14:textId="77777777" w:rsidR="00757724" w:rsidRPr="001940AC" w:rsidRDefault="00757724" w:rsidP="007E56D1">
      <w:pPr>
        <w:ind w:left="426" w:right="-2"/>
        <w:jc w:val="both"/>
        <w:rPr>
          <w:rFonts w:ascii="Times New Roman" w:hAnsi="Times New Roman" w:cs="Times New Roman"/>
          <w:sz w:val="24"/>
          <w:szCs w:val="24"/>
          <w:lang w:val="it-IT"/>
        </w:rPr>
      </w:pPr>
      <w:r w:rsidRPr="001940AC">
        <w:rPr>
          <w:rFonts w:ascii="Times New Roman" w:hAnsi="Times New Roman" w:cs="Times New Roman"/>
          <w:sz w:val="24"/>
          <w:szCs w:val="24"/>
          <w:lang w:val="it-IT"/>
        </w:rPr>
        <w:t xml:space="preserve">Con la presentazione dell’istanza il </w:t>
      </w:r>
      <w:r w:rsidR="00A2566E">
        <w:rPr>
          <w:rFonts w:ascii="Times New Roman" w:hAnsi="Times New Roman" w:cs="Times New Roman"/>
          <w:sz w:val="24"/>
          <w:szCs w:val="24"/>
          <w:lang w:val="it-IT"/>
        </w:rPr>
        <w:t>Beneficiario</w:t>
      </w:r>
      <w:r w:rsidRPr="001940AC">
        <w:rPr>
          <w:rFonts w:ascii="Times New Roman" w:hAnsi="Times New Roman" w:cs="Times New Roman"/>
          <w:sz w:val="24"/>
          <w:szCs w:val="24"/>
          <w:lang w:val="it-IT"/>
        </w:rPr>
        <w:t xml:space="preserve"> acconsente al trattamento dei dati personali, per i soli fini connessi alla gestione della domanda di </w:t>
      </w:r>
      <w:r w:rsidR="00307F13" w:rsidRPr="001940AC">
        <w:rPr>
          <w:rFonts w:ascii="Times New Roman" w:hAnsi="Times New Roman" w:cs="Times New Roman"/>
          <w:sz w:val="24"/>
          <w:szCs w:val="24"/>
          <w:lang w:val="it-IT"/>
        </w:rPr>
        <w:t>sostegno</w:t>
      </w:r>
      <w:r w:rsidRPr="001940AC">
        <w:rPr>
          <w:rFonts w:ascii="Times New Roman" w:hAnsi="Times New Roman" w:cs="Times New Roman"/>
          <w:sz w:val="24"/>
          <w:szCs w:val="24"/>
          <w:lang w:val="it-IT"/>
        </w:rPr>
        <w:t xml:space="preserve"> ed eventualmente di pagamento, in relazione al D. Lgs. </w:t>
      </w:r>
      <w:r w:rsidR="00BB0D17" w:rsidRPr="001940AC">
        <w:rPr>
          <w:rFonts w:ascii="Times New Roman" w:hAnsi="Times New Roman" w:cs="Times New Roman"/>
          <w:sz w:val="24"/>
          <w:szCs w:val="24"/>
          <w:lang w:val="it-IT"/>
        </w:rPr>
        <w:t>N.</w:t>
      </w:r>
      <w:r w:rsidRPr="001940AC">
        <w:rPr>
          <w:rFonts w:ascii="Times New Roman" w:hAnsi="Times New Roman" w:cs="Times New Roman"/>
          <w:sz w:val="24"/>
          <w:szCs w:val="24"/>
          <w:lang w:val="it-IT"/>
        </w:rPr>
        <w:t>196/2003 e ss. mm. ii.</w:t>
      </w:r>
      <w:r w:rsidR="00307F13" w:rsidRPr="001940AC">
        <w:rPr>
          <w:rFonts w:ascii="Times New Roman" w:hAnsi="Times New Roman" w:cs="Times New Roman"/>
          <w:sz w:val="24"/>
          <w:szCs w:val="24"/>
          <w:lang w:val="it-IT"/>
        </w:rPr>
        <w:t xml:space="preserve"> e al Reg. UE n.679/2016 in materia di protezione dei dati personali, </w:t>
      </w:r>
      <w:r w:rsidRPr="001940AC">
        <w:rPr>
          <w:rFonts w:ascii="Times New Roman" w:hAnsi="Times New Roman" w:cs="Times New Roman"/>
          <w:sz w:val="24"/>
          <w:szCs w:val="24"/>
          <w:lang w:val="it-IT"/>
        </w:rPr>
        <w:t xml:space="preserve">che saranno trattati conformemente anche a quanto previsto dall’art. 111 del Reg. 1306/2013. Il Responsabile del trattamento dei dati è </w:t>
      </w:r>
      <w:r w:rsidR="00FC7CEF" w:rsidRPr="001940AC">
        <w:rPr>
          <w:rFonts w:ascii="Times New Roman" w:hAnsi="Times New Roman" w:cs="Times New Roman"/>
          <w:sz w:val="24"/>
          <w:szCs w:val="24"/>
          <w:lang w:val="it-IT"/>
        </w:rPr>
        <w:t>l’Arch. Gaetano Giacomo Mitidieri.</w:t>
      </w:r>
      <w:r w:rsidR="00BB0D17" w:rsidRPr="001940AC">
        <w:rPr>
          <w:rFonts w:ascii="Times New Roman" w:hAnsi="Times New Roman" w:cs="Times New Roman"/>
          <w:sz w:val="24"/>
          <w:szCs w:val="24"/>
          <w:lang w:val="it-IT"/>
        </w:rPr>
        <w:t xml:space="preserve"> </w:t>
      </w:r>
      <w:r w:rsidRPr="001940AC">
        <w:rPr>
          <w:rFonts w:ascii="Times New Roman" w:hAnsi="Times New Roman" w:cs="Times New Roman"/>
          <w:sz w:val="24"/>
          <w:szCs w:val="24"/>
          <w:lang w:val="it-IT"/>
        </w:rPr>
        <w:t>I beneficiari delle operazioni cofinanziate dal Fondo FEASR, prima della presentazione della domanda di pagamento a saldo sono tenuti, ad assolvere agli adempimenti previsti all’allegato III, Parte 1, paragrafo 2 e Parte 2, paragrafi 1 e 2 del Regolamento (UE) n.808/2014 con particolare riguardo agli adempimenti di seguito riportati:</w:t>
      </w:r>
    </w:p>
    <w:p w14:paraId="625DB6FE" w14:textId="77777777" w:rsidR="00F83F94" w:rsidRPr="001940AC" w:rsidRDefault="00F83F94" w:rsidP="007E56D1">
      <w:pPr>
        <w:ind w:left="426" w:right="-2"/>
        <w:jc w:val="both"/>
        <w:rPr>
          <w:rFonts w:ascii="Times New Roman" w:hAnsi="Times New Roman" w:cs="Times New Roman"/>
          <w:sz w:val="24"/>
          <w:szCs w:val="24"/>
          <w:lang w:val="it-IT"/>
        </w:rPr>
      </w:pPr>
    </w:p>
    <w:p w14:paraId="404212C1" w14:textId="77777777" w:rsidR="00757724" w:rsidRPr="001940AC" w:rsidRDefault="00757724" w:rsidP="007E56D1">
      <w:pPr>
        <w:pStyle w:val="Paragrafoelenco"/>
        <w:numPr>
          <w:ilvl w:val="0"/>
          <w:numId w:val="13"/>
        </w:numPr>
        <w:tabs>
          <w:tab w:val="left" w:pos="1723"/>
        </w:tabs>
        <w:spacing w:before="0"/>
        <w:ind w:left="426" w:right="-2"/>
        <w:jc w:val="both"/>
        <w:rPr>
          <w:rFonts w:ascii="Times New Roman" w:hAnsi="Times New Roman" w:cs="Times New Roman"/>
          <w:sz w:val="24"/>
          <w:szCs w:val="24"/>
          <w:lang w:val="it-IT"/>
        </w:rPr>
      </w:pPr>
      <w:r w:rsidRPr="001940AC">
        <w:rPr>
          <w:rFonts w:ascii="Times New Roman" w:hAnsi="Times New Roman" w:cs="Times New Roman"/>
          <w:w w:val="105"/>
          <w:sz w:val="24"/>
          <w:szCs w:val="24"/>
          <w:lang w:val="it-IT"/>
        </w:rPr>
        <w:t xml:space="preserve">durante l’attuazione di un’operazione ammessa a contributo, il </w:t>
      </w:r>
      <w:r w:rsidR="00A2566E">
        <w:rPr>
          <w:rFonts w:ascii="Times New Roman" w:hAnsi="Times New Roman" w:cs="Times New Roman"/>
          <w:w w:val="105"/>
          <w:sz w:val="24"/>
          <w:szCs w:val="24"/>
          <w:lang w:val="it-IT"/>
        </w:rPr>
        <w:t>Beneficiario</w:t>
      </w:r>
      <w:r w:rsidRPr="001940AC">
        <w:rPr>
          <w:rFonts w:ascii="Times New Roman" w:hAnsi="Times New Roman" w:cs="Times New Roman"/>
          <w:w w:val="105"/>
          <w:sz w:val="24"/>
          <w:szCs w:val="24"/>
          <w:lang w:val="it-IT"/>
        </w:rPr>
        <w:t xml:space="preserve"> informa il pubblico sul sostegno ottenuto dal FEASR nelle modalità </w:t>
      </w:r>
      <w:r w:rsidR="002053BA">
        <w:rPr>
          <w:rFonts w:ascii="Times New Roman" w:hAnsi="Times New Roman" w:cs="Times New Roman"/>
          <w:w w:val="105"/>
          <w:sz w:val="24"/>
          <w:szCs w:val="24"/>
          <w:lang w:val="it-IT"/>
        </w:rPr>
        <w:t xml:space="preserve">come </w:t>
      </w:r>
      <w:r w:rsidRPr="001940AC">
        <w:rPr>
          <w:rFonts w:ascii="Times New Roman" w:hAnsi="Times New Roman" w:cs="Times New Roman"/>
          <w:w w:val="105"/>
          <w:sz w:val="24"/>
          <w:szCs w:val="24"/>
          <w:lang w:val="it-IT"/>
        </w:rPr>
        <w:t>di seguito</w:t>
      </w:r>
      <w:r w:rsidR="00570A8A" w:rsidRPr="001940AC">
        <w:rPr>
          <w:rFonts w:ascii="Times New Roman" w:hAnsi="Times New Roman" w:cs="Times New Roman"/>
          <w:w w:val="105"/>
          <w:sz w:val="24"/>
          <w:szCs w:val="24"/>
          <w:lang w:val="it-IT"/>
        </w:rPr>
        <w:t xml:space="preserve"> </w:t>
      </w:r>
      <w:r w:rsidR="002053BA">
        <w:rPr>
          <w:rFonts w:ascii="Times New Roman" w:hAnsi="Times New Roman" w:cs="Times New Roman"/>
          <w:w w:val="105"/>
          <w:sz w:val="24"/>
          <w:szCs w:val="24"/>
          <w:lang w:val="it-IT"/>
        </w:rPr>
        <w:t>descritte</w:t>
      </w:r>
      <w:r w:rsidRPr="001940AC">
        <w:rPr>
          <w:rFonts w:ascii="Times New Roman" w:hAnsi="Times New Roman" w:cs="Times New Roman"/>
          <w:w w:val="105"/>
          <w:sz w:val="24"/>
          <w:szCs w:val="24"/>
          <w:lang w:val="it-IT"/>
        </w:rPr>
        <w:t>:</w:t>
      </w:r>
    </w:p>
    <w:p w14:paraId="535C111E" w14:textId="77777777" w:rsidR="00E97FA0" w:rsidRPr="00196896" w:rsidRDefault="00757724" w:rsidP="00196896">
      <w:pPr>
        <w:pStyle w:val="Paragrafoelenco"/>
        <w:numPr>
          <w:ilvl w:val="0"/>
          <w:numId w:val="44"/>
        </w:numPr>
        <w:ind w:right="-2"/>
        <w:jc w:val="both"/>
        <w:rPr>
          <w:rFonts w:ascii="Times New Roman" w:hAnsi="Times New Roman" w:cs="Times New Roman"/>
          <w:w w:val="105"/>
          <w:sz w:val="24"/>
          <w:szCs w:val="24"/>
          <w:lang w:val="it-IT"/>
        </w:rPr>
      </w:pPr>
      <w:r w:rsidRPr="00196896">
        <w:rPr>
          <w:rFonts w:ascii="Times New Roman" w:hAnsi="Times New Roman" w:cs="Times New Roman"/>
          <w:w w:val="105"/>
          <w:sz w:val="24"/>
          <w:szCs w:val="24"/>
          <w:lang w:val="it-IT"/>
        </w:rPr>
        <w:t xml:space="preserve">fornendo, sul sito web per uso professionale del </w:t>
      </w:r>
      <w:r w:rsidR="00A2566E" w:rsidRPr="00196896">
        <w:rPr>
          <w:rFonts w:ascii="Times New Roman" w:hAnsi="Times New Roman" w:cs="Times New Roman"/>
          <w:w w:val="105"/>
          <w:sz w:val="24"/>
          <w:szCs w:val="24"/>
          <w:lang w:val="it-IT"/>
        </w:rPr>
        <w:t>Beneficiario</w:t>
      </w:r>
      <w:r w:rsidRPr="00196896">
        <w:rPr>
          <w:rFonts w:ascii="Times New Roman" w:hAnsi="Times New Roman" w:cs="Times New Roman"/>
          <w:w w:val="105"/>
          <w:sz w:val="24"/>
          <w:szCs w:val="24"/>
          <w:lang w:val="it-IT"/>
        </w:rPr>
        <w:t>, ove questo esista, una breve descrizione dell’operazione che consenta di evidenziare il nesso tra l’obiettivo</w:t>
      </w:r>
      <w:r w:rsidR="00E97FA0" w:rsidRPr="00196896">
        <w:rPr>
          <w:rFonts w:ascii="Times New Roman" w:hAnsi="Times New Roman" w:cs="Times New Roman"/>
          <w:w w:val="105"/>
          <w:sz w:val="24"/>
          <w:szCs w:val="24"/>
          <w:lang w:val="it-IT"/>
        </w:rPr>
        <w:t xml:space="preserve"> </w:t>
      </w:r>
      <w:r w:rsidRPr="00196896">
        <w:rPr>
          <w:rFonts w:ascii="Times New Roman" w:hAnsi="Times New Roman" w:cs="Times New Roman"/>
          <w:w w:val="105"/>
          <w:sz w:val="24"/>
          <w:szCs w:val="24"/>
          <w:lang w:val="it-IT"/>
        </w:rPr>
        <w:t xml:space="preserve">del progetto </w:t>
      </w:r>
      <w:r w:rsidRPr="00196896">
        <w:rPr>
          <w:rFonts w:ascii="Times New Roman" w:hAnsi="Times New Roman" w:cs="Times New Roman"/>
          <w:w w:val="105"/>
          <w:sz w:val="24"/>
          <w:szCs w:val="24"/>
          <w:lang w:val="it-IT"/>
        </w:rPr>
        <w:lastRenderedPageBreak/>
        <w:t>e il sostegno di cui beneficia l’operazione, in proporzione al livello del sostegno, compresi finalità e risultati, evidenziando il sostegno finanziario ricevuto</w:t>
      </w:r>
      <w:r w:rsidR="00D50DBE" w:rsidRPr="00196896">
        <w:rPr>
          <w:rFonts w:ascii="Times New Roman" w:hAnsi="Times New Roman" w:cs="Times New Roman"/>
          <w:w w:val="105"/>
          <w:sz w:val="24"/>
          <w:szCs w:val="24"/>
          <w:lang w:val="it-IT"/>
        </w:rPr>
        <w:t xml:space="preserve"> </w:t>
      </w:r>
      <w:r w:rsidRPr="00196896">
        <w:rPr>
          <w:rFonts w:ascii="Times New Roman" w:hAnsi="Times New Roman" w:cs="Times New Roman"/>
          <w:w w:val="105"/>
          <w:sz w:val="24"/>
          <w:szCs w:val="24"/>
          <w:lang w:val="it-IT"/>
        </w:rPr>
        <w:t>dall’Unione;</w:t>
      </w:r>
    </w:p>
    <w:p w14:paraId="0E0988F6" w14:textId="77777777" w:rsidR="002053BA" w:rsidRPr="002053BA" w:rsidRDefault="002053BA" w:rsidP="00196896">
      <w:pPr>
        <w:ind w:left="66" w:right="-2"/>
        <w:jc w:val="both"/>
        <w:rPr>
          <w:rFonts w:ascii="Times New Roman" w:hAnsi="Times New Roman" w:cs="Times New Roman"/>
          <w:w w:val="105"/>
          <w:sz w:val="24"/>
          <w:szCs w:val="24"/>
          <w:lang w:val="it-IT"/>
        </w:rPr>
      </w:pPr>
    </w:p>
    <w:p w14:paraId="1ED80FC6" w14:textId="6EE4075A" w:rsidR="002053BA" w:rsidRDefault="00757724" w:rsidP="00196896">
      <w:pPr>
        <w:pStyle w:val="Paragrafoelenco"/>
        <w:numPr>
          <w:ilvl w:val="0"/>
          <w:numId w:val="44"/>
        </w:numPr>
        <w:ind w:right="-2"/>
        <w:jc w:val="both"/>
        <w:rPr>
          <w:rFonts w:ascii="Times New Roman" w:hAnsi="Times New Roman" w:cs="Times New Roman"/>
          <w:w w:val="105"/>
          <w:sz w:val="24"/>
          <w:szCs w:val="24"/>
          <w:lang w:val="it-IT"/>
        </w:rPr>
      </w:pPr>
      <w:r w:rsidRPr="00196896">
        <w:rPr>
          <w:rFonts w:ascii="Times New Roman" w:hAnsi="Times New Roman" w:cs="Times New Roman"/>
          <w:w w:val="105"/>
          <w:sz w:val="24"/>
          <w:szCs w:val="24"/>
          <w:lang w:val="it-IT"/>
        </w:rPr>
        <w:t>collocando per le operazioni che beneficiano di un sostegno pubblico totale</w:t>
      </w:r>
      <w:r w:rsidR="00E9574D" w:rsidRPr="00196896">
        <w:rPr>
          <w:rFonts w:ascii="Times New Roman" w:hAnsi="Times New Roman" w:cs="Times New Roman"/>
          <w:w w:val="105"/>
          <w:sz w:val="24"/>
          <w:szCs w:val="24"/>
          <w:lang w:val="it-IT"/>
        </w:rPr>
        <w:t xml:space="preserve"> o</w:t>
      </w:r>
      <w:r w:rsidRPr="00196896">
        <w:rPr>
          <w:rFonts w:ascii="Times New Roman" w:hAnsi="Times New Roman" w:cs="Times New Roman"/>
          <w:w w:val="105"/>
          <w:sz w:val="24"/>
          <w:szCs w:val="24"/>
          <w:lang w:val="it-IT"/>
        </w:rPr>
        <w:t xml:space="preserve"> superiore a € 10.000 e in funzione dell’operazione sovvenzionata</w:t>
      </w:r>
      <w:r w:rsidR="00E9574D" w:rsidRPr="00196896">
        <w:rPr>
          <w:rFonts w:ascii="Times New Roman" w:hAnsi="Times New Roman" w:cs="Times New Roman"/>
          <w:w w:val="105"/>
          <w:sz w:val="24"/>
          <w:szCs w:val="24"/>
          <w:lang w:val="it-IT"/>
        </w:rPr>
        <w:t>,</w:t>
      </w:r>
      <w:r w:rsidRPr="00196896">
        <w:rPr>
          <w:rFonts w:ascii="Times New Roman" w:hAnsi="Times New Roman" w:cs="Times New Roman"/>
          <w:w w:val="105"/>
          <w:sz w:val="24"/>
          <w:szCs w:val="24"/>
          <w:lang w:val="it-IT"/>
        </w:rPr>
        <w:t xml:space="preserve"> collocare almeno un poster con le informazioni dell’operazione (formato minimo A3), che evidenzi il sostegno finanziario dell’Unione, in un luogo facilmente visibile al pubblico, come l’area d’ingresso di un edificio. </w:t>
      </w:r>
    </w:p>
    <w:p w14:paraId="02B6138C" w14:textId="77777777" w:rsidR="00684E60" w:rsidRPr="00684E60" w:rsidRDefault="00684E60" w:rsidP="00684E60">
      <w:pPr>
        <w:pStyle w:val="Paragrafoelenco"/>
        <w:rPr>
          <w:rFonts w:ascii="Times New Roman" w:hAnsi="Times New Roman" w:cs="Times New Roman"/>
          <w:w w:val="105"/>
          <w:sz w:val="24"/>
          <w:szCs w:val="24"/>
          <w:lang w:val="it-IT"/>
        </w:rPr>
      </w:pPr>
    </w:p>
    <w:p w14:paraId="3170F903" w14:textId="77777777" w:rsidR="00757724" w:rsidRPr="00E9574D" w:rsidRDefault="00757724" w:rsidP="00E9574D">
      <w:pPr>
        <w:pStyle w:val="Corpotesto"/>
        <w:ind w:left="426" w:right="-2"/>
        <w:jc w:val="both"/>
        <w:rPr>
          <w:rFonts w:ascii="Times New Roman" w:hAnsi="Times New Roman" w:cs="Times New Roman"/>
          <w:w w:val="105"/>
          <w:sz w:val="24"/>
          <w:szCs w:val="24"/>
          <w:lang w:val="it-IT"/>
        </w:rPr>
      </w:pPr>
      <w:r w:rsidRPr="001940AC">
        <w:rPr>
          <w:rFonts w:ascii="Times New Roman" w:hAnsi="Times New Roman" w:cs="Times New Roman"/>
          <w:w w:val="105"/>
          <w:sz w:val="24"/>
          <w:szCs w:val="24"/>
          <w:lang w:val="it-IT"/>
        </w:rPr>
        <w:t xml:space="preserve">Tutte le indicazioni per la predisposizione dei prodotti di comunicazione sono reperibili sul manuale di linea grafica del PSR Basilicata 2014 – 2020, insieme ai loghi in alta risoluzione scaricabili dal sito </w:t>
      </w:r>
      <w:r w:rsidR="00E9574D">
        <w:rPr>
          <w:rFonts w:ascii="Times New Roman" w:hAnsi="Times New Roman" w:cs="Times New Roman"/>
          <w:w w:val="105"/>
          <w:sz w:val="24"/>
          <w:szCs w:val="24"/>
          <w:lang w:val="it-IT"/>
        </w:rPr>
        <w:t>www.europa.basilicata.it/</w:t>
      </w:r>
      <w:proofErr w:type="spellStart"/>
      <w:r w:rsidR="00E9574D">
        <w:rPr>
          <w:rFonts w:ascii="Times New Roman" w:hAnsi="Times New Roman" w:cs="Times New Roman"/>
          <w:w w:val="105"/>
          <w:sz w:val="24"/>
          <w:szCs w:val="24"/>
          <w:lang w:val="it-IT"/>
        </w:rPr>
        <w:t>feasr</w:t>
      </w:r>
      <w:proofErr w:type="spellEnd"/>
      <w:r w:rsidR="00E9574D" w:rsidRPr="00E9574D">
        <w:rPr>
          <w:rFonts w:ascii="Times New Roman" w:hAnsi="Times New Roman" w:cs="Times New Roman"/>
          <w:w w:val="105"/>
          <w:sz w:val="24"/>
          <w:szCs w:val="24"/>
          <w:lang w:val="it-IT"/>
        </w:rPr>
        <w:t>.</w:t>
      </w:r>
    </w:p>
    <w:p w14:paraId="560DB5DD" w14:textId="77777777" w:rsidR="00757724" w:rsidRPr="005E2F3D" w:rsidRDefault="00757724" w:rsidP="007E56D1">
      <w:pPr>
        <w:pStyle w:val="Corpotesto"/>
        <w:ind w:left="426" w:right="-2"/>
        <w:jc w:val="both"/>
        <w:rPr>
          <w:rFonts w:ascii="Times New Roman" w:hAnsi="Times New Roman" w:cs="Times New Roman"/>
          <w:w w:val="105"/>
          <w:sz w:val="24"/>
          <w:szCs w:val="24"/>
          <w:lang w:val="it-IT"/>
        </w:rPr>
      </w:pPr>
    </w:p>
    <w:p w14:paraId="6706CDF4" w14:textId="08B58E4B" w:rsidR="00757724" w:rsidRPr="00196896" w:rsidRDefault="00757724" w:rsidP="007E56D1">
      <w:pPr>
        <w:ind w:left="426" w:right="-2"/>
        <w:jc w:val="both"/>
        <w:rPr>
          <w:rFonts w:ascii="Times New Roman" w:hAnsi="Times New Roman" w:cs="Times New Roman"/>
          <w:b/>
          <w:sz w:val="24"/>
          <w:szCs w:val="24"/>
          <w:u w:val="single"/>
          <w:shd w:val="clear" w:color="auto" w:fill="FFFF00"/>
          <w:lang w:val="it-IT"/>
        </w:rPr>
      </w:pPr>
      <w:r w:rsidRPr="00196896">
        <w:rPr>
          <w:rFonts w:ascii="Times New Roman" w:hAnsi="Times New Roman" w:cs="Times New Roman"/>
          <w:b/>
          <w:w w:val="105"/>
          <w:sz w:val="24"/>
          <w:szCs w:val="24"/>
          <w:u w:val="single"/>
          <w:lang w:val="it-IT"/>
        </w:rPr>
        <w:t xml:space="preserve">Il presente Bando è pubblicato, a partire dal </w:t>
      </w:r>
      <w:r w:rsidR="005E2F3D" w:rsidRPr="00196896">
        <w:rPr>
          <w:rFonts w:ascii="Times New Roman" w:hAnsi="Times New Roman" w:cs="Times New Roman"/>
          <w:b/>
          <w:w w:val="105"/>
          <w:sz w:val="24"/>
          <w:szCs w:val="24"/>
          <w:u w:val="single"/>
          <w:lang w:val="it-IT"/>
        </w:rPr>
        <w:t>22</w:t>
      </w:r>
      <w:r w:rsidR="00BC7F4B" w:rsidRPr="00196896">
        <w:rPr>
          <w:rFonts w:ascii="Times New Roman" w:hAnsi="Times New Roman" w:cs="Times New Roman"/>
          <w:b/>
          <w:w w:val="105"/>
          <w:sz w:val="24"/>
          <w:szCs w:val="24"/>
          <w:u w:val="single"/>
          <w:lang w:val="it-IT"/>
        </w:rPr>
        <w:t>/06/2020</w:t>
      </w:r>
      <w:r w:rsidRPr="00196896">
        <w:rPr>
          <w:rFonts w:ascii="Times New Roman" w:hAnsi="Times New Roman" w:cs="Times New Roman"/>
          <w:b/>
          <w:w w:val="105"/>
          <w:sz w:val="24"/>
          <w:szCs w:val="24"/>
          <w:u w:val="single"/>
          <w:lang w:val="it-IT"/>
        </w:rPr>
        <w:t xml:space="preserve"> e sino alla scadenza del </w:t>
      </w:r>
      <w:r w:rsidR="005E2F3D" w:rsidRPr="00196896">
        <w:rPr>
          <w:rFonts w:ascii="Times New Roman" w:hAnsi="Times New Roman" w:cs="Times New Roman"/>
          <w:b/>
          <w:w w:val="105"/>
          <w:sz w:val="24"/>
          <w:szCs w:val="24"/>
          <w:u w:val="single"/>
          <w:lang w:val="it-IT"/>
        </w:rPr>
        <w:t>07/08/2020</w:t>
      </w:r>
      <w:r w:rsidRPr="00196896">
        <w:rPr>
          <w:rFonts w:ascii="Times New Roman" w:hAnsi="Times New Roman" w:cs="Times New Roman"/>
          <w:b/>
          <w:w w:val="105"/>
          <w:sz w:val="24"/>
          <w:szCs w:val="24"/>
          <w:u w:val="single"/>
          <w:lang w:val="it-IT"/>
        </w:rPr>
        <w:t>:</w:t>
      </w:r>
    </w:p>
    <w:p w14:paraId="0B17EE59" w14:textId="77777777" w:rsidR="002053BA" w:rsidRPr="002053BA" w:rsidRDefault="002053BA" w:rsidP="007E56D1">
      <w:pPr>
        <w:ind w:left="426" w:right="-2"/>
        <w:jc w:val="both"/>
        <w:rPr>
          <w:rFonts w:ascii="Times New Roman" w:hAnsi="Times New Roman" w:cs="Times New Roman"/>
          <w:sz w:val="10"/>
          <w:szCs w:val="24"/>
          <w:shd w:val="clear" w:color="auto" w:fill="FFFF00"/>
          <w:lang w:val="it-IT"/>
        </w:rPr>
      </w:pPr>
    </w:p>
    <w:p w14:paraId="301F849B" w14:textId="77777777" w:rsidR="00757724" w:rsidRPr="001E0DB4" w:rsidRDefault="00757724" w:rsidP="001E0DB4">
      <w:pPr>
        <w:pStyle w:val="Paragrafoelenco"/>
        <w:widowControl/>
        <w:numPr>
          <w:ilvl w:val="0"/>
          <w:numId w:val="18"/>
        </w:numPr>
        <w:suppressAutoHyphens/>
        <w:autoSpaceDN/>
        <w:spacing w:line="276" w:lineRule="auto"/>
        <w:ind w:right="-2"/>
        <w:jc w:val="both"/>
        <w:rPr>
          <w:rFonts w:ascii="Times New Roman" w:hAnsi="Times New Roman" w:cs="Times New Roman"/>
          <w:sz w:val="24"/>
          <w:szCs w:val="24"/>
          <w:lang w:val="it-IT"/>
        </w:rPr>
      </w:pPr>
      <w:r w:rsidRPr="001E0DB4">
        <w:rPr>
          <w:rFonts w:ascii="Times New Roman" w:hAnsi="Times New Roman" w:cs="Times New Roman"/>
          <w:sz w:val="24"/>
          <w:szCs w:val="24"/>
          <w:lang w:val="it-IT"/>
        </w:rPr>
        <w:t xml:space="preserve">sul sito internet del GAL La Cittadella del Sapere </w:t>
      </w:r>
      <w:hyperlink r:id="rId15" w:history="1">
        <w:r w:rsidRPr="001E0DB4">
          <w:rPr>
            <w:rStyle w:val="Collegamentoipertestuale"/>
            <w:rFonts w:ascii="Times New Roman" w:hAnsi="Times New Roman" w:cs="Times New Roman"/>
            <w:sz w:val="24"/>
            <w:szCs w:val="24"/>
            <w:lang w:val="it-IT"/>
          </w:rPr>
          <w:t>www.lacittadelladelsapere.it</w:t>
        </w:r>
      </w:hyperlink>
      <w:r w:rsidRPr="001E0DB4">
        <w:rPr>
          <w:rFonts w:ascii="Times New Roman" w:hAnsi="Times New Roman" w:cs="Times New Roman"/>
          <w:sz w:val="24"/>
          <w:szCs w:val="24"/>
          <w:lang w:val="it-IT"/>
        </w:rPr>
        <w:t>;</w:t>
      </w:r>
    </w:p>
    <w:p w14:paraId="442EF198" w14:textId="77777777" w:rsidR="00757724" w:rsidRPr="001E0DB4" w:rsidRDefault="00757724" w:rsidP="001E0DB4">
      <w:pPr>
        <w:pStyle w:val="Paragrafoelenco"/>
        <w:widowControl/>
        <w:numPr>
          <w:ilvl w:val="0"/>
          <w:numId w:val="18"/>
        </w:numPr>
        <w:suppressAutoHyphens/>
        <w:autoSpaceDN/>
        <w:spacing w:line="276" w:lineRule="auto"/>
        <w:ind w:right="-2"/>
        <w:jc w:val="both"/>
        <w:rPr>
          <w:rFonts w:ascii="Times New Roman" w:hAnsi="Times New Roman" w:cs="Times New Roman"/>
          <w:sz w:val="24"/>
          <w:szCs w:val="24"/>
          <w:lang w:val="it-IT"/>
        </w:rPr>
      </w:pPr>
      <w:r w:rsidRPr="001E0DB4">
        <w:rPr>
          <w:rFonts w:ascii="Times New Roman" w:hAnsi="Times New Roman" w:cs="Times New Roman"/>
          <w:sz w:val="24"/>
          <w:szCs w:val="24"/>
          <w:lang w:val="it-IT"/>
        </w:rPr>
        <w:t>sulla Bacheca informativa del GAL c/o la sede legale del GAL, e presso la sede operativa di Latronico;</w:t>
      </w:r>
    </w:p>
    <w:p w14:paraId="57F73267" w14:textId="77777777" w:rsidR="00757724" w:rsidRPr="001E0DB4" w:rsidRDefault="00757724" w:rsidP="001E0DB4">
      <w:pPr>
        <w:pStyle w:val="Paragrafoelenco"/>
        <w:widowControl/>
        <w:numPr>
          <w:ilvl w:val="0"/>
          <w:numId w:val="18"/>
        </w:numPr>
        <w:suppressAutoHyphens/>
        <w:autoSpaceDN/>
        <w:spacing w:line="276" w:lineRule="auto"/>
        <w:ind w:right="-2"/>
        <w:jc w:val="both"/>
        <w:rPr>
          <w:rFonts w:ascii="Times New Roman" w:hAnsi="Times New Roman" w:cs="Times New Roman"/>
          <w:b/>
          <w:sz w:val="24"/>
          <w:szCs w:val="24"/>
          <w:lang w:val="it-IT"/>
        </w:rPr>
      </w:pPr>
      <w:r w:rsidRPr="001E0DB4">
        <w:rPr>
          <w:rFonts w:ascii="Times New Roman" w:hAnsi="Times New Roman" w:cs="Times New Roman"/>
          <w:sz w:val="24"/>
          <w:szCs w:val="24"/>
          <w:lang w:val="it-IT"/>
        </w:rPr>
        <w:t xml:space="preserve">sul sito della Rete Rurale Nazionale </w:t>
      </w:r>
      <w:hyperlink r:id="rId16" w:history="1">
        <w:r w:rsidRPr="001E0DB4">
          <w:rPr>
            <w:rFonts w:ascii="Times New Roman" w:hAnsi="Times New Roman" w:cs="Times New Roman"/>
            <w:b/>
            <w:color w:val="17365D" w:themeColor="text2" w:themeShade="BF"/>
            <w:sz w:val="24"/>
            <w:szCs w:val="24"/>
            <w:u w:val="single"/>
            <w:lang w:val="it-IT"/>
          </w:rPr>
          <w:t>www.reterurale.it</w:t>
        </w:r>
      </w:hyperlink>
      <w:r w:rsidRPr="001E0DB4">
        <w:rPr>
          <w:rFonts w:ascii="Times New Roman" w:hAnsi="Times New Roman" w:cs="Times New Roman"/>
          <w:b/>
          <w:color w:val="17365D" w:themeColor="text2" w:themeShade="BF"/>
          <w:sz w:val="24"/>
          <w:szCs w:val="24"/>
          <w:u w:val="single"/>
          <w:lang w:val="it-IT"/>
        </w:rPr>
        <w:t>;</w:t>
      </w:r>
    </w:p>
    <w:p w14:paraId="41557F9F" w14:textId="77777777" w:rsidR="00757724" w:rsidRPr="001E0DB4" w:rsidRDefault="00757724" w:rsidP="001E0DB4">
      <w:pPr>
        <w:pStyle w:val="Paragrafoelenco"/>
        <w:widowControl/>
        <w:numPr>
          <w:ilvl w:val="0"/>
          <w:numId w:val="18"/>
        </w:numPr>
        <w:suppressAutoHyphens/>
        <w:autoSpaceDN/>
        <w:spacing w:line="276" w:lineRule="auto"/>
        <w:ind w:right="-2"/>
        <w:jc w:val="both"/>
        <w:rPr>
          <w:rFonts w:ascii="Times New Roman" w:hAnsi="Times New Roman" w:cs="Times New Roman"/>
          <w:b/>
          <w:color w:val="17365D" w:themeColor="text2" w:themeShade="BF"/>
          <w:sz w:val="24"/>
          <w:szCs w:val="24"/>
          <w:u w:val="single"/>
          <w:lang w:val="it-IT"/>
        </w:rPr>
      </w:pPr>
      <w:r w:rsidRPr="001E0DB4">
        <w:rPr>
          <w:rFonts w:ascii="Times New Roman" w:hAnsi="Times New Roman" w:cs="Times New Roman"/>
          <w:sz w:val="24"/>
          <w:szCs w:val="24"/>
          <w:lang w:val="it-IT"/>
        </w:rPr>
        <w:t>sul sito dell’Autorità di G</w:t>
      </w:r>
      <w:r w:rsidR="00B3580C" w:rsidRPr="001E0DB4">
        <w:rPr>
          <w:rFonts w:ascii="Times New Roman" w:hAnsi="Times New Roman" w:cs="Times New Roman"/>
          <w:sz w:val="24"/>
          <w:szCs w:val="24"/>
          <w:lang w:val="it-IT"/>
        </w:rPr>
        <w:t>estione del PSR Basilicata 2014-</w:t>
      </w:r>
      <w:r w:rsidRPr="001E0DB4">
        <w:rPr>
          <w:rFonts w:ascii="Times New Roman" w:hAnsi="Times New Roman" w:cs="Times New Roman"/>
          <w:sz w:val="24"/>
          <w:szCs w:val="24"/>
          <w:lang w:val="it-IT"/>
        </w:rPr>
        <w:t xml:space="preserve">2020 </w:t>
      </w:r>
      <w:hyperlink r:id="rId17" w:history="1">
        <w:r w:rsidR="00D50DBE" w:rsidRPr="001E0DB4">
          <w:rPr>
            <w:rFonts w:ascii="Times New Roman" w:hAnsi="Times New Roman" w:cs="Times New Roman"/>
            <w:b/>
            <w:color w:val="17365D" w:themeColor="text2" w:themeShade="BF"/>
            <w:sz w:val="24"/>
            <w:szCs w:val="24"/>
            <w:u w:val="single"/>
            <w:lang w:val="it-IT"/>
          </w:rPr>
          <w:t>www.europa.basilicata.it/</w:t>
        </w:r>
      </w:hyperlink>
      <w:r w:rsidR="00025B72" w:rsidRPr="001E0DB4">
        <w:rPr>
          <w:rFonts w:ascii="Times New Roman" w:hAnsi="Times New Roman" w:cs="Times New Roman"/>
          <w:b/>
          <w:color w:val="17365D" w:themeColor="text2" w:themeShade="BF"/>
          <w:sz w:val="24"/>
          <w:szCs w:val="24"/>
          <w:u w:val="single"/>
          <w:lang w:val="it-IT"/>
        </w:rPr>
        <w:t>feasr/</w:t>
      </w:r>
      <w:r w:rsidRPr="001E0DB4">
        <w:rPr>
          <w:rFonts w:ascii="Times New Roman" w:hAnsi="Times New Roman" w:cs="Times New Roman"/>
          <w:b/>
          <w:color w:val="17365D" w:themeColor="text2" w:themeShade="BF"/>
          <w:sz w:val="24"/>
          <w:szCs w:val="24"/>
          <w:u w:val="single"/>
          <w:lang w:val="it-IT"/>
        </w:rPr>
        <w:t xml:space="preserve">. </w:t>
      </w:r>
    </w:p>
    <w:p w14:paraId="13A405A8" w14:textId="77777777" w:rsidR="00757724" w:rsidRPr="001940AC" w:rsidRDefault="00757724" w:rsidP="007E56D1">
      <w:pPr>
        <w:ind w:left="426" w:right="-2"/>
        <w:jc w:val="both"/>
        <w:rPr>
          <w:rFonts w:ascii="Times New Roman" w:hAnsi="Times New Roman" w:cs="Times New Roman"/>
          <w:sz w:val="24"/>
          <w:szCs w:val="24"/>
          <w:lang w:val="it-IT"/>
        </w:rPr>
      </w:pPr>
      <w:r w:rsidRPr="001940AC">
        <w:rPr>
          <w:rFonts w:ascii="Times New Roman" w:hAnsi="Times New Roman" w:cs="Times New Roman"/>
          <w:sz w:val="24"/>
          <w:szCs w:val="24"/>
          <w:lang w:val="it-IT"/>
        </w:rPr>
        <w:t>Sarà altresì pubblicato presso gli Albi Pretori dei Comuni ricadenti nell’area Leader di riferimento e degli altri partner del GAL.</w:t>
      </w:r>
    </w:p>
    <w:p w14:paraId="5761C577" w14:textId="55911DCA" w:rsidR="00F74844" w:rsidRPr="001940AC" w:rsidRDefault="00757724" w:rsidP="007E56D1">
      <w:pPr>
        <w:ind w:left="426" w:right="-2"/>
        <w:jc w:val="both"/>
        <w:rPr>
          <w:rFonts w:ascii="Times New Roman" w:hAnsi="Times New Roman" w:cs="Times New Roman"/>
          <w:color w:val="242424"/>
          <w:sz w:val="24"/>
          <w:szCs w:val="24"/>
          <w:lang w:val="it-IT"/>
        </w:rPr>
      </w:pPr>
      <w:r w:rsidRPr="001940AC">
        <w:rPr>
          <w:rFonts w:ascii="Times New Roman" w:hAnsi="Times New Roman" w:cs="Times New Roman"/>
          <w:color w:val="242424"/>
          <w:sz w:val="24"/>
          <w:szCs w:val="24"/>
          <w:lang w:val="it-IT"/>
        </w:rPr>
        <w:t>Il bando rimarrà in pubblicazione per il tempo sufficiente ad assicurare la corretta predisposizione della documentazione. In ogni caso il periodo di pubbl</w:t>
      </w:r>
      <w:r w:rsidR="00570A8A" w:rsidRPr="001940AC">
        <w:rPr>
          <w:rFonts w:ascii="Times New Roman" w:hAnsi="Times New Roman" w:cs="Times New Roman"/>
          <w:color w:val="242424"/>
          <w:sz w:val="24"/>
          <w:szCs w:val="24"/>
          <w:lang w:val="it-IT"/>
        </w:rPr>
        <w:t>icazione non sarà inferiore ai 3</w:t>
      </w:r>
      <w:r w:rsidRPr="001940AC">
        <w:rPr>
          <w:rFonts w:ascii="Times New Roman" w:hAnsi="Times New Roman" w:cs="Times New Roman"/>
          <w:color w:val="242424"/>
          <w:sz w:val="24"/>
          <w:szCs w:val="24"/>
          <w:lang w:val="it-IT"/>
        </w:rPr>
        <w:t>0 (</w:t>
      </w:r>
      <w:r w:rsidR="00570A8A" w:rsidRPr="001940AC">
        <w:rPr>
          <w:rFonts w:ascii="Times New Roman" w:hAnsi="Times New Roman" w:cs="Times New Roman"/>
          <w:color w:val="242424"/>
          <w:sz w:val="24"/>
          <w:szCs w:val="24"/>
          <w:lang w:val="it-IT"/>
        </w:rPr>
        <w:t>trenta</w:t>
      </w:r>
      <w:r w:rsidRPr="001940AC">
        <w:rPr>
          <w:rFonts w:ascii="Times New Roman" w:hAnsi="Times New Roman" w:cs="Times New Roman"/>
          <w:color w:val="242424"/>
          <w:sz w:val="24"/>
          <w:szCs w:val="24"/>
          <w:lang w:val="it-IT"/>
        </w:rPr>
        <w:t>) giorni.</w:t>
      </w:r>
    </w:p>
    <w:p w14:paraId="5CE140AB" w14:textId="5BE3B15D" w:rsidR="00757724" w:rsidRDefault="00757724" w:rsidP="007E56D1">
      <w:pPr>
        <w:widowControl/>
        <w:numPr>
          <w:ilvl w:val="0"/>
          <w:numId w:val="9"/>
        </w:numPr>
        <w:suppressAutoHyphens/>
        <w:autoSpaceDN/>
        <w:ind w:left="426" w:right="-2" w:firstLine="0"/>
        <w:jc w:val="both"/>
        <w:rPr>
          <w:rFonts w:ascii="Times New Roman" w:hAnsi="Times New Roman" w:cs="Times New Roman"/>
          <w:color w:val="242424"/>
          <w:sz w:val="24"/>
          <w:szCs w:val="24"/>
          <w:lang w:val="it-IT"/>
        </w:rPr>
      </w:pPr>
      <w:r w:rsidRPr="001940AC">
        <w:rPr>
          <w:rFonts w:ascii="Times New Roman" w:hAnsi="Times New Roman" w:cs="Times New Roman"/>
          <w:color w:val="242424"/>
          <w:sz w:val="24"/>
          <w:szCs w:val="24"/>
          <w:lang w:val="it-IT"/>
        </w:rPr>
        <w:t xml:space="preserve">Per informazioni rivolgersi agli uffici del Gal </w:t>
      </w:r>
      <w:r w:rsidRPr="001940AC">
        <w:rPr>
          <w:rFonts w:ascii="Times New Roman" w:hAnsi="Times New Roman" w:cs="Times New Roman"/>
          <w:sz w:val="24"/>
          <w:szCs w:val="24"/>
          <w:lang w:val="it-IT"/>
        </w:rPr>
        <w:t>La Cittadella del Sapere</w:t>
      </w:r>
      <w:r w:rsidR="00570A8A" w:rsidRPr="001940AC">
        <w:rPr>
          <w:rFonts w:ascii="Times New Roman" w:hAnsi="Times New Roman" w:cs="Times New Roman"/>
          <w:color w:val="242424"/>
          <w:sz w:val="24"/>
          <w:szCs w:val="24"/>
          <w:lang w:val="it-IT"/>
        </w:rPr>
        <w:t xml:space="preserve">, aperti al pubblico dalle ore 9,30 </w:t>
      </w:r>
      <w:r w:rsidRPr="001940AC">
        <w:rPr>
          <w:rFonts w:ascii="Times New Roman" w:hAnsi="Times New Roman" w:cs="Times New Roman"/>
          <w:color w:val="242424"/>
          <w:sz w:val="24"/>
          <w:szCs w:val="24"/>
          <w:lang w:val="it-IT"/>
        </w:rPr>
        <w:t>alle ore 13,00 dei giorni feria</w:t>
      </w:r>
      <w:r w:rsidR="00570A8A" w:rsidRPr="001940AC">
        <w:rPr>
          <w:rFonts w:ascii="Times New Roman" w:hAnsi="Times New Roman" w:cs="Times New Roman"/>
          <w:color w:val="242424"/>
          <w:sz w:val="24"/>
          <w:szCs w:val="24"/>
          <w:lang w:val="it-IT"/>
        </w:rPr>
        <w:t xml:space="preserve">li, escluso il sabato, telefono: 0973/858200 </w:t>
      </w:r>
      <w:r w:rsidRPr="001940AC">
        <w:rPr>
          <w:rFonts w:ascii="Times New Roman" w:hAnsi="Times New Roman" w:cs="Times New Roman"/>
          <w:color w:val="242424"/>
          <w:sz w:val="24"/>
          <w:szCs w:val="24"/>
          <w:lang w:val="it-IT"/>
        </w:rPr>
        <w:t>partire dal giorno successivo alla data</w:t>
      </w:r>
      <w:r w:rsidR="00F37BC7">
        <w:rPr>
          <w:rFonts w:ascii="Times New Roman" w:hAnsi="Times New Roman" w:cs="Times New Roman"/>
          <w:color w:val="242424"/>
          <w:sz w:val="24"/>
          <w:szCs w:val="24"/>
          <w:lang w:val="it-IT"/>
        </w:rPr>
        <w:t xml:space="preserve"> del</w:t>
      </w:r>
      <w:r w:rsidRPr="001940AC">
        <w:rPr>
          <w:rFonts w:ascii="Times New Roman" w:hAnsi="Times New Roman" w:cs="Times New Roman"/>
          <w:color w:val="242424"/>
          <w:sz w:val="24"/>
          <w:szCs w:val="24"/>
          <w:lang w:val="it-IT"/>
        </w:rPr>
        <w:t xml:space="preserve"> </w:t>
      </w:r>
      <w:r w:rsidR="005E2F3D" w:rsidRPr="000017C4">
        <w:rPr>
          <w:rFonts w:ascii="Times New Roman" w:hAnsi="Times New Roman" w:cs="Times New Roman"/>
          <w:color w:val="242424"/>
          <w:sz w:val="24"/>
          <w:szCs w:val="24"/>
          <w:lang w:val="it-IT"/>
        </w:rPr>
        <w:t>22</w:t>
      </w:r>
      <w:r w:rsidR="00BA5AB9" w:rsidRPr="000017C4">
        <w:rPr>
          <w:rFonts w:ascii="Times New Roman" w:hAnsi="Times New Roman" w:cs="Times New Roman"/>
          <w:color w:val="242424"/>
          <w:sz w:val="24"/>
          <w:szCs w:val="24"/>
          <w:lang w:val="it-IT"/>
        </w:rPr>
        <w:t>/06/2020</w:t>
      </w:r>
      <w:r w:rsidR="00F37BC7" w:rsidRPr="001940AC">
        <w:rPr>
          <w:rFonts w:ascii="Times New Roman" w:hAnsi="Times New Roman" w:cs="Times New Roman"/>
          <w:color w:val="242424"/>
          <w:sz w:val="24"/>
          <w:szCs w:val="24"/>
          <w:lang w:val="it-IT"/>
        </w:rPr>
        <w:t xml:space="preserve"> </w:t>
      </w:r>
      <w:r w:rsidRPr="001940AC">
        <w:rPr>
          <w:rFonts w:ascii="Times New Roman" w:hAnsi="Times New Roman" w:cs="Times New Roman"/>
          <w:color w:val="242424"/>
          <w:sz w:val="24"/>
          <w:szCs w:val="24"/>
          <w:lang w:val="it-IT"/>
        </w:rPr>
        <w:t>di pubblicazione del presente Bando.</w:t>
      </w:r>
    </w:p>
    <w:p w14:paraId="491816EC" w14:textId="77777777" w:rsidR="00684E60" w:rsidRPr="001940AC" w:rsidRDefault="00684E60" w:rsidP="007E56D1">
      <w:pPr>
        <w:widowControl/>
        <w:numPr>
          <w:ilvl w:val="0"/>
          <w:numId w:val="9"/>
        </w:numPr>
        <w:suppressAutoHyphens/>
        <w:autoSpaceDN/>
        <w:ind w:left="426" w:right="-2" w:firstLine="0"/>
        <w:jc w:val="both"/>
        <w:rPr>
          <w:rFonts w:ascii="Times New Roman" w:hAnsi="Times New Roman" w:cs="Times New Roman"/>
          <w:color w:val="242424"/>
          <w:sz w:val="24"/>
          <w:szCs w:val="24"/>
          <w:lang w:val="it-IT"/>
        </w:rPr>
      </w:pPr>
    </w:p>
    <w:p w14:paraId="61DA0D92" w14:textId="3C344948" w:rsidR="006B0547" w:rsidRDefault="00757724" w:rsidP="00196896">
      <w:pPr>
        <w:pStyle w:val="Titolo1"/>
        <w:spacing w:before="1" w:line="276" w:lineRule="auto"/>
        <w:ind w:left="2552" w:right="-1" w:hanging="2104"/>
        <w:jc w:val="both"/>
        <w:rPr>
          <w:rFonts w:ascii="Segoe UI" w:hAnsi="Segoe UI" w:cs="Segoe UI"/>
          <w:color w:val="92D04F"/>
          <w:lang w:val="it-IT"/>
        </w:rPr>
      </w:pPr>
      <w:bookmarkStart w:id="69" w:name="_TOC_250001"/>
      <w:bookmarkStart w:id="70" w:name="_Toc516508148"/>
      <w:bookmarkEnd w:id="69"/>
      <w:r w:rsidRPr="00D14B2F">
        <w:rPr>
          <w:rFonts w:ascii="Segoe UI" w:hAnsi="Segoe UI" w:cs="Segoe UI"/>
          <w:color w:val="92D04F"/>
          <w:lang w:val="it-IT"/>
        </w:rPr>
        <w:t>Articolo 24 - Disposizioni finali</w:t>
      </w:r>
      <w:bookmarkEnd w:id="70"/>
    </w:p>
    <w:p w14:paraId="3CEC1810" w14:textId="77777777" w:rsidR="00684E60" w:rsidRPr="001940AC" w:rsidRDefault="00684E60" w:rsidP="00196896">
      <w:pPr>
        <w:pStyle w:val="Titolo1"/>
        <w:spacing w:before="1" w:line="276" w:lineRule="auto"/>
        <w:ind w:left="2552" w:right="-1" w:hanging="2104"/>
        <w:jc w:val="both"/>
        <w:rPr>
          <w:rFonts w:ascii="Times New Roman" w:hAnsi="Times New Roman" w:cs="Times New Roman"/>
          <w:color w:val="92D04F"/>
          <w:sz w:val="24"/>
          <w:szCs w:val="24"/>
          <w:lang w:val="it-IT"/>
        </w:rPr>
      </w:pPr>
    </w:p>
    <w:p w14:paraId="265F94EC" w14:textId="3B30C4FF" w:rsidR="007D0ED4" w:rsidRPr="001940AC" w:rsidRDefault="00757724" w:rsidP="007E56D1">
      <w:pPr>
        <w:ind w:left="426" w:right="-2"/>
        <w:jc w:val="both"/>
        <w:rPr>
          <w:rFonts w:ascii="Times New Roman" w:hAnsi="Times New Roman" w:cs="Times New Roman"/>
          <w:sz w:val="24"/>
          <w:szCs w:val="24"/>
          <w:lang w:val="it-IT"/>
        </w:rPr>
      </w:pPr>
      <w:r w:rsidRPr="001940AC">
        <w:rPr>
          <w:rFonts w:ascii="Times New Roman" w:hAnsi="Times New Roman" w:cs="Times New Roman"/>
          <w:sz w:val="24"/>
          <w:szCs w:val="24"/>
          <w:lang w:val="it-IT"/>
        </w:rPr>
        <w:t>Per quanto non espressamente previsto nel presente Bando si rinvia</w:t>
      </w:r>
      <w:r w:rsidR="00BB0D17" w:rsidRPr="001940AC">
        <w:rPr>
          <w:rFonts w:ascii="Times New Roman" w:hAnsi="Times New Roman" w:cs="Times New Roman"/>
          <w:sz w:val="24"/>
          <w:szCs w:val="24"/>
          <w:lang w:val="it-IT"/>
        </w:rPr>
        <w:t xml:space="preserve"> ai seguenti documenti:</w:t>
      </w:r>
    </w:p>
    <w:p w14:paraId="3BE0EB3D" w14:textId="77777777" w:rsidR="00BB0D17" w:rsidRPr="00196896" w:rsidRDefault="00BB0D17" w:rsidP="00196896">
      <w:pPr>
        <w:pStyle w:val="Paragrafoelenco"/>
        <w:widowControl/>
        <w:numPr>
          <w:ilvl w:val="0"/>
          <w:numId w:val="45"/>
        </w:numPr>
        <w:adjustRightInd w:val="0"/>
        <w:ind w:right="-2"/>
        <w:jc w:val="both"/>
        <w:rPr>
          <w:rFonts w:ascii="Times New Roman" w:hAnsi="Times New Roman" w:cs="Times New Roman"/>
          <w:sz w:val="24"/>
          <w:szCs w:val="24"/>
          <w:lang w:val="it-IT"/>
        </w:rPr>
      </w:pPr>
      <w:r w:rsidRPr="00196896">
        <w:rPr>
          <w:rFonts w:ascii="Times New Roman" w:hAnsi="Times New Roman" w:cs="Times New Roman"/>
          <w:sz w:val="24"/>
          <w:szCs w:val="24"/>
          <w:lang w:val="it-IT"/>
        </w:rPr>
        <w:t xml:space="preserve">Procedure attuative delle strategie di sviluppo locale di tipo partecipativo, di cui alla D.G.R. n.598/2016 e </w:t>
      </w:r>
      <w:proofErr w:type="spellStart"/>
      <w:r w:rsidRPr="00196896">
        <w:rPr>
          <w:rFonts w:ascii="Times New Roman" w:hAnsi="Times New Roman" w:cs="Times New Roman"/>
          <w:sz w:val="24"/>
          <w:szCs w:val="24"/>
          <w:lang w:val="it-IT"/>
        </w:rPr>
        <w:t>s.m.i.</w:t>
      </w:r>
      <w:proofErr w:type="spellEnd"/>
      <w:r w:rsidRPr="00196896">
        <w:rPr>
          <w:rFonts w:ascii="Times New Roman" w:hAnsi="Times New Roman" w:cs="Times New Roman"/>
          <w:sz w:val="24"/>
          <w:szCs w:val="24"/>
          <w:lang w:val="it-IT"/>
        </w:rPr>
        <w:t>;</w:t>
      </w:r>
    </w:p>
    <w:p w14:paraId="3EAD6445" w14:textId="77777777" w:rsidR="00757724" w:rsidRPr="00196896" w:rsidRDefault="00757724" w:rsidP="00196896">
      <w:pPr>
        <w:pStyle w:val="Paragrafoelenco"/>
        <w:widowControl/>
        <w:numPr>
          <w:ilvl w:val="0"/>
          <w:numId w:val="45"/>
        </w:numPr>
        <w:adjustRightInd w:val="0"/>
        <w:ind w:right="-2"/>
        <w:jc w:val="both"/>
        <w:rPr>
          <w:rFonts w:ascii="Times New Roman" w:hAnsi="Times New Roman" w:cs="Times New Roman"/>
          <w:sz w:val="24"/>
          <w:szCs w:val="24"/>
          <w:lang w:val="it-IT"/>
        </w:rPr>
      </w:pPr>
      <w:r w:rsidRPr="00196896">
        <w:rPr>
          <w:rFonts w:ascii="Times New Roman" w:hAnsi="Times New Roman" w:cs="Times New Roman"/>
          <w:i/>
          <w:sz w:val="24"/>
          <w:szCs w:val="24"/>
          <w:lang w:val="it-IT"/>
        </w:rPr>
        <w:t>“</w:t>
      </w:r>
      <w:r w:rsidRPr="00196896">
        <w:rPr>
          <w:rFonts w:ascii="Times New Roman" w:hAnsi="Times New Roman" w:cs="Times New Roman"/>
          <w:sz w:val="24"/>
          <w:szCs w:val="24"/>
          <w:lang w:val="it-IT"/>
        </w:rPr>
        <w:t>Linee di indirizzo per la gestione del Programma di Sviluppo Rurale 2014 –2020 della Regione Basilicata e disposizioni attuative generali</w:t>
      </w:r>
      <w:r w:rsidRPr="00196896">
        <w:rPr>
          <w:rFonts w:ascii="Times New Roman" w:hAnsi="Times New Roman" w:cs="Times New Roman"/>
          <w:i/>
          <w:sz w:val="24"/>
          <w:szCs w:val="24"/>
          <w:lang w:val="it-IT"/>
        </w:rPr>
        <w:t>”</w:t>
      </w:r>
      <w:r w:rsidR="00BB0D17" w:rsidRPr="00196896">
        <w:rPr>
          <w:rFonts w:ascii="Times New Roman" w:hAnsi="Times New Roman" w:cs="Times New Roman"/>
          <w:i/>
          <w:sz w:val="24"/>
          <w:szCs w:val="24"/>
          <w:lang w:val="it-IT"/>
        </w:rPr>
        <w:t xml:space="preserve"> </w:t>
      </w:r>
      <w:r w:rsidRPr="00196896">
        <w:rPr>
          <w:rFonts w:ascii="Times New Roman" w:hAnsi="Times New Roman" w:cs="Times New Roman"/>
          <w:sz w:val="24"/>
          <w:szCs w:val="24"/>
          <w:lang w:val="it-IT"/>
        </w:rPr>
        <w:t>di cui alla D.G.R. n.254/2017</w:t>
      </w:r>
      <w:r w:rsidR="00BB0D17" w:rsidRPr="00196896">
        <w:rPr>
          <w:rFonts w:ascii="Times New Roman" w:hAnsi="Times New Roman" w:cs="Times New Roman"/>
          <w:sz w:val="24"/>
          <w:szCs w:val="24"/>
          <w:lang w:val="it-IT"/>
        </w:rPr>
        <w:t>;</w:t>
      </w:r>
    </w:p>
    <w:p w14:paraId="1CEC6E21" w14:textId="77777777" w:rsidR="00BB0D17" w:rsidRPr="00196896" w:rsidRDefault="00BB0D17" w:rsidP="00196896">
      <w:pPr>
        <w:pStyle w:val="Paragrafoelenco"/>
        <w:widowControl/>
        <w:numPr>
          <w:ilvl w:val="0"/>
          <w:numId w:val="45"/>
        </w:numPr>
        <w:adjustRightInd w:val="0"/>
        <w:ind w:right="-2"/>
        <w:jc w:val="both"/>
        <w:rPr>
          <w:rFonts w:ascii="Times New Roman" w:hAnsi="Times New Roman" w:cs="Times New Roman"/>
          <w:sz w:val="24"/>
          <w:szCs w:val="24"/>
          <w:lang w:val="it-IT"/>
        </w:rPr>
      </w:pPr>
      <w:r w:rsidRPr="00196896">
        <w:rPr>
          <w:rFonts w:ascii="Times New Roman" w:hAnsi="Times New Roman" w:cs="Times New Roman"/>
          <w:sz w:val="24"/>
          <w:szCs w:val="24"/>
          <w:lang w:val="it-IT"/>
        </w:rPr>
        <w:t>Programma di Sviluppo Rurale della Regione Basilicata per il periodo 2014-2020.</w:t>
      </w:r>
    </w:p>
    <w:p w14:paraId="3549B145" w14:textId="77777777" w:rsidR="00757724" w:rsidRPr="001940AC" w:rsidRDefault="00757724" w:rsidP="007E56D1">
      <w:pPr>
        <w:ind w:left="426" w:right="-2"/>
        <w:jc w:val="both"/>
        <w:rPr>
          <w:rFonts w:ascii="Times New Roman" w:hAnsi="Times New Roman" w:cs="Times New Roman"/>
          <w:sz w:val="24"/>
          <w:szCs w:val="24"/>
          <w:lang w:val="it-IT"/>
        </w:rPr>
      </w:pPr>
    </w:p>
    <w:p w14:paraId="2F39D67E" w14:textId="44608CA4" w:rsidR="002053BA" w:rsidRPr="001940AC" w:rsidRDefault="00757724" w:rsidP="007E56D1">
      <w:pPr>
        <w:ind w:left="426" w:right="-2"/>
        <w:jc w:val="both"/>
        <w:rPr>
          <w:rFonts w:ascii="Times New Roman" w:hAnsi="Times New Roman" w:cs="Times New Roman"/>
          <w:sz w:val="24"/>
          <w:szCs w:val="24"/>
          <w:lang w:val="it-IT"/>
        </w:rPr>
      </w:pPr>
      <w:r w:rsidRPr="00E67840">
        <w:rPr>
          <w:rFonts w:ascii="Times New Roman" w:hAnsi="Times New Roman" w:cs="Times New Roman"/>
          <w:sz w:val="24"/>
          <w:szCs w:val="24"/>
          <w:lang w:val="it-IT"/>
        </w:rPr>
        <w:lastRenderedPageBreak/>
        <w:t>Per le controversie non compromettibili in via esclusiva sarà competente l’autorità giudiziaria del Foro di Lagonegro.</w:t>
      </w:r>
    </w:p>
    <w:p w14:paraId="58E667EE" w14:textId="77777777" w:rsidR="00757724" w:rsidRPr="001940AC" w:rsidRDefault="00757724" w:rsidP="007E56D1">
      <w:pPr>
        <w:ind w:left="426" w:right="-2"/>
        <w:jc w:val="both"/>
        <w:rPr>
          <w:rFonts w:ascii="Times New Roman" w:hAnsi="Times New Roman" w:cs="Times New Roman"/>
          <w:sz w:val="24"/>
          <w:szCs w:val="24"/>
          <w:lang w:val="it-IT"/>
        </w:rPr>
      </w:pPr>
      <w:r w:rsidRPr="001940AC">
        <w:rPr>
          <w:rFonts w:ascii="Times New Roman" w:hAnsi="Times New Roman" w:cs="Times New Roman"/>
          <w:sz w:val="24"/>
          <w:szCs w:val="24"/>
          <w:lang w:val="it-IT"/>
        </w:rPr>
        <w:t>Tutte le informazioni contenute nella domanda hanno valenza di autocertificazione e/o dichiarazione sostitutiva di atto di notorietà ai sensi degli articoli 46 e 47 del D.P.R. del 28/12/2000 n.445.</w:t>
      </w:r>
    </w:p>
    <w:p w14:paraId="1A2DEC3B" w14:textId="77777777" w:rsidR="00757724" w:rsidRPr="001940AC" w:rsidRDefault="00757724" w:rsidP="007E56D1">
      <w:pPr>
        <w:pStyle w:val="Corpodeltesto21"/>
        <w:spacing w:after="0" w:line="240" w:lineRule="auto"/>
        <w:ind w:left="426" w:right="-2"/>
        <w:jc w:val="both"/>
        <w:rPr>
          <w:rFonts w:ascii="Times New Roman" w:hAnsi="Times New Roman" w:cs="Times New Roman"/>
          <w:sz w:val="24"/>
          <w:szCs w:val="24"/>
        </w:rPr>
      </w:pPr>
      <w:r w:rsidRPr="001940AC">
        <w:rPr>
          <w:rFonts w:ascii="Times New Roman" w:hAnsi="Times New Roman" w:cs="Times New Roman"/>
          <w:sz w:val="24"/>
          <w:szCs w:val="24"/>
        </w:rPr>
        <w:t>Le accertate false dichiarazioni comporteranno, oltre alla denunzia alla competente autorità giudiziaria:</w:t>
      </w:r>
    </w:p>
    <w:p w14:paraId="6ECC53F2" w14:textId="77777777" w:rsidR="00757724" w:rsidRPr="001940AC" w:rsidRDefault="00757724" w:rsidP="00196896">
      <w:pPr>
        <w:pStyle w:val="Corpodeltesto21"/>
        <w:numPr>
          <w:ilvl w:val="0"/>
          <w:numId w:val="46"/>
        </w:numPr>
        <w:tabs>
          <w:tab w:val="left" w:pos="-3261"/>
        </w:tabs>
        <w:spacing w:after="0"/>
        <w:ind w:right="-2"/>
        <w:rPr>
          <w:rFonts w:ascii="Times New Roman" w:hAnsi="Times New Roman" w:cs="Times New Roman"/>
          <w:sz w:val="24"/>
          <w:szCs w:val="24"/>
        </w:rPr>
      </w:pPr>
      <w:r w:rsidRPr="001940AC">
        <w:rPr>
          <w:rFonts w:ascii="Times New Roman" w:hAnsi="Times New Roman" w:cs="Times New Roman"/>
          <w:sz w:val="24"/>
          <w:szCs w:val="24"/>
        </w:rPr>
        <w:t>la revoca del finanziamento concesso;</w:t>
      </w:r>
    </w:p>
    <w:p w14:paraId="2FBD53D1" w14:textId="77777777" w:rsidR="00757724" w:rsidRPr="001940AC" w:rsidRDefault="00757724" w:rsidP="00196896">
      <w:pPr>
        <w:pStyle w:val="Corpodeltesto21"/>
        <w:numPr>
          <w:ilvl w:val="0"/>
          <w:numId w:val="46"/>
        </w:numPr>
        <w:tabs>
          <w:tab w:val="left" w:pos="-3261"/>
          <w:tab w:val="left" w:pos="720"/>
        </w:tabs>
        <w:spacing w:after="0"/>
        <w:ind w:right="-2"/>
        <w:rPr>
          <w:rFonts w:ascii="Times New Roman" w:hAnsi="Times New Roman" w:cs="Times New Roman"/>
          <w:sz w:val="24"/>
          <w:szCs w:val="24"/>
        </w:rPr>
      </w:pPr>
      <w:r w:rsidRPr="001940AC">
        <w:rPr>
          <w:rFonts w:ascii="Times New Roman" w:hAnsi="Times New Roman" w:cs="Times New Roman"/>
          <w:sz w:val="24"/>
          <w:szCs w:val="24"/>
        </w:rPr>
        <w:t>l’immediato recupero delle somme eventualmente liquidate maggiorate degli interessi di legge;</w:t>
      </w:r>
    </w:p>
    <w:p w14:paraId="0D4537CB" w14:textId="77777777" w:rsidR="00757724" w:rsidRPr="001940AC" w:rsidRDefault="00757724" w:rsidP="00196896">
      <w:pPr>
        <w:pStyle w:val="Corpodeltesto21"/>
        <w:numPr>
          <w:ilvl w:val="0"/>
          <w:numId w:val="46"/>
        </w:numPr>
        <w:tabs>
          <w:tab w:val="left" w:pos="-3261"/>
        </w:tabs>
        <w:spacing w:after="0"/>
        <w:ind w:right="-2"/>
        <w:rPr>
          <w:rFonts w:ascii="Times New Roman" w:hAnsi="Times New Roman" w:cs="Times New Roman"/>
          <w:sz w:val="24"/>
          <w:szCs w:val="24"/>
        </w:rPr>
      </w:pPr>
      <w:r w:rsidRPr="001940AC">
        <w:rPr>
          <w:rFonts w:ascii="Times New Roman" w:hAnsi="Times New Roman" w:cs="Times New Roman"/>
          <w:sz w:val="24"/>
          <w:szCs w:val="24"/>
        </w:rPr>
        <w:t>l’applicazione delle sanzioni previste dalle norme comunitarie;</w:t>
      </w:r>
    </w:p>
    <w:p w14:paraId="70945420" w14:textId="4123E793" w:rsidR="00D76374" w:rsidRPr="00196896" w:rsidRDefault="00757724" w:rsidP="007E56D1">
      <w:pPr>
        <w:pStyle w:val="Corpodeltesto21"/>
        <w:numPr>
          <w:ilvl w:val="0"/>
          <w:numId w:val="46"/>
        </w:numPr>
        <w:tabs>
          <w:tab w:val="left" w:pos="-3261"/>
          <w:tab w:val="left" w:pos="720"/>
        </w:tabs>
        <w:spacing w:after="0"/>
        <w:ind w:left="426" w:right="-2"/>
        <w:jc w:val="both"/>
        <w:rPr>
          <w:rFonts w:ascii="Times New Roman" w:hAnsi="Times New Roman" w:cs="Times New Roman"/>
          <w:sz w:val="24"/>
          <w:szCs w:val="24"/>
        </w:rPr>
      </w:pPr>
      <w:r w:rsidRPr="00196896">
        <w:rPr>
          <w:rFonts w:ascii="Times New Roman" w:hAnsi="Times New Roman" w:cs="Times New Roman"/>
          <w:sz w:val="24"/>
          <w:szCs w:val="24"/>
        </w:rPr>
        <w:t>l’esclusione della possibilità di richiedere nuovi finanziamenti a valere sulle misure del PdA del Gal La Cittadella del Sapere.</w:t>
      </w:r>
    </w:p>
    <w:p w14:paraId="228ADFE1" w14:textId="590232B7" w:rsidR="00721563" w:rsidRPr="001940AC" w:rsidRDefault="00757724" w:rsidP="00196896">
      <w:pPr>
        <w:pStyle w:val="Titolo1"/>
        <w:spacing w:before="1" w:line="276" w:lineRule="auto"/>
        <w:ind w:left="2552" w:right="-1" w:hanging="2104"/>
        <w:jc w:val="both"/>
        <w:rPr>
          <w:rFonts w:ascii="Times New Roman" w:hAnsi="Times New Roman" w:cs="Times New Roman"/>
          <w:color w:val="92D04F"/>
          <w:sz w:val="24"/>
          <w:szCs w:val="24"/>
        </w:rPr>
      </w:pPr>
      <w:bookmarkStart w:id="71" w:name="_Toc516508149"/>
      <w:r w:rsidRPr="00D14B2F">
        <w:rPr>
          <w:rFonts w:ascii="Segoe UI" w:hAnsi="Segoe UI" w:cs="Segoe UI"/>
          <w:color w:val="92D04F"/>
          <w:lang w:val="it-IT"/>
        </w:rPr>
        <w:t xml:space="preserve">Articolo 25 </w:t>
      </w:r>
      <w:r w:rsidR="00721563" w:rsidRPr="00D14B2F">
        <w:rPr>
          <w:rFonts w:ascii="Segoe UI" w:hAnsi="Segoe UI" w:cs="Segoe UI"/>
          <w:color w:val="92D04F"/>
          <w:lang w:val="it-IT"/>
        </w:rPr>
        <w:t>–</w:t>
      </w:r>
      <w:r w:rsidRPr="00D14B2F">
        <w:rPr>
          <w:rFonts w:ascii="Segoe UI" w:hAnsi="Segoe UI" w:cs="Segoe UI"/>
          <w:color w:val="92D04F"/>
          <w:lang w:val="it-IT"/>
        </w:rPr>
        <w:t xml:space="preserve"> Allegati</w:t>
      </w:r>
      <w:bookmarkEnd w:id="71"/>
    </w:p>
    <w:p w14:paraId="44BB6E24" w14:textId="77777777" w:rsidR="000571B6" w:rsidRPr="00F003A3" w:rsidRDefault="00B3580C" w:rsidP="002053BA">
      <w:pPr>
        <w:pStyle w:val="Corpodeltesto21"/>
        <w:numPr>
          <w:ilvl w:val="0"/>
          <w:numId w:val="12"/>
        </w:numPr>
        <w:spacing w:after="0" w:line="240" w:lineRule="auto"/>
        <w:ind w:left="426" w:right="566"/>
        <w:rPr>
          <w:rFonts w:ascii="Times New Roman" w:hAnsi="Times New Roman" w:cs="Times New Roman"/>
          <w:sz w:val="24"/>
          <w:szCs w:val="24"/>
        </w:rPr>
      </w:pPr>
      <w:r w:rsidRPr="00F003A3">
        <w:rPr>
          <w:rFonts w:ascii="Times New Roman" w:hAnsi="Times New Roman" w:cs="Times New Roman"/>
          <w:sz w:val="24"/>
          <w:szCs w:val="24"/>
        </w:rPr>
        <w:t>Allegato</w:t>
      </w:r>
      <w:r w:rsidR="00B43692" w:rsidRPr="00F003A3">
        <w:rPr>
          <w:rFonts w:ascii="Times New Roman" w:hAnsi="Times New Roman" w:cs="Times New Roman"/>
          <w:sz w:val="24"/>
          <w:szCs w:val="24"/>
        </w:rPr>
        <w:t xml:space="preserve"> </w:t>
      </w:r>
      <w:r w:rsidR="002053BA">
        <w:rPr>
          <w:rFonts w:ascii="Times New Roman" w:hAnsi="Times New Roman" w:cs="Times New Roman"/>
          <w:sz w:val="24"/>
          <w:szCs w:val="24"/>
        </w:rPr>
        <w:t>n.</w:t>
      </w:r>
      <w:r w:rsidRPr="00F003A3">
        <w:rPr>
          <w:rFonts w:ascii="Times New Roman" w:hAnsi="Times New Roman" w:cs="Times New Roman"/>
          <w:sz w:val="24"/>
          <w:szCs w:val="24"/>
        </w:rPr>
        <w:t xml:space="preserve"> </w:t>
      </w:r>
      <w:r w:rsidR="00F003A3" w:rsidRPr="00F003A3">
        <w:rPr>
          <w:rFonts w:ascii="Times New Roman" w:hAnsi="Times New Roman" w:cs="Times New Roman"/>
          <w:sz w:val="24"/>
          <w:szCs w:val="24"/>
        </w:rPr>
        <w:t>0</w:t>
      </w:r>
      <w:r w:rsidR="00791DA8" w:rsidRPr="00F003A3">
        <w:rPr>
          <w:rFonts w:ascii="Times New Roman" w:hAnsi="Times New Roman" w:cs="Times New Roman"/>
          <w:sz w:val="24"/>
          <w:szCs w:val="24"/>
        </w:rPr>
        <w:t xml:space="preserve">1 </w:t>
      </w:r>
      <w:r w:rsidR="00A871CB">
        <w:rPr>
          <w:rFonts w:ascii="Times New Roman" w:hAnsi="Times New Roman" w:cs="Times New Roman"/>
          <w:sz w:val="24"/>
          <w:szCs w:val="24"/>
        </w:rPr>
        <w:t xml:space="preserve"> </w:t>
      </w:r>
      <w:r w:rsidR="00791DA8" w:rsidRPr="00F003A3">
        <w:rPr>
          <w:rFonts w:ascii="Times New Roman" w:hAnsi="Times New Roman" w:cs="Times New Roman"/>
          <w:sz w:val="24"/>
          <w:szCs w:val="24"/>
        </w:rPr>
        <w:t>Domanda di Partecipazione</w:t>
      </w:r>
    </w:p>
    <w:p w14:paraId="657D25C8" w14:textId="77777777" w:rsidR="00791DA8" w:rsidRDefault="002053BA" w:rsidP="002053BA">
      <w:pPr>
        <w:pStyle w:val="Corpodeltesto21"/>
        <w:numPr>
          <w:ilvl w:val="0"/>
          <w:numId w:val="12"/>
        </w:numPr>
        <w:spacing w:after="0" w:line="240" w:lineRule="auto"/>
        <w:ind w:left="426" w:right="566"/>
        <w:rPr>
          <w:rFonts w:ascii="Times New Roman" w:hAnsi="Times New Roman" w:cs="Times New Roman"/>
          <w:sz w:val="24"/>
          <w:szCs w:val="24"/>
        </w:rPr>
      </w:pPr>
      <w:r>
        <w:rPr>
          <w:rFonts w:ascii="Times New Roman" w:hAnsi="Times New Roman" w:cs="Times New Roman"/>
          <w:sz w:val="24"/>
          <w:szCs w:val="24"/>
        </w:rPr>
        <w:t xml:space="preserve">Allegato n. </w:t>
      </w:r>
      <w:r w:rsidR="00F003A3">
        <w:rPr>
          <w:rFonts w:ascii="Times New Roman" w:hAnsi="Times New Roman" w:cs="Times New Roman"/>
          <w:sz w:val="24"/>
          <w:szCs w:val="24"/>
        </w:rPr>
        <w:t>0</w:t>
      </w:r>
      <w:r w:rsidR="00791DA8" w:rsidRPr="00F003A3">
        <w:rPr>
          <w:rFonts w:ascii="Times New Roman" w:hAnsi="Times New Roman" w:cs="Times New Roman"/>
          <w:sz w:val="24"/>
          <w:szCs w:val="24"/>
        </w:rPr>
        <w:t xml:space="preserve">2 </w:t>
      </w:r>
      <w:r w:rsidR="00F003A3">
        <w:rPr>
          <w:rFonts w:ascii="Times New Roman" w:hAnsi="Times New Roman" w:cs="Times New Roman"/>
          <w:sz w:val="24"/>
          <w:szCs w:val="24"/>
        </w:rPr>
        <w:t xml:space="preserve"> Piano aziendale di Progetto</w:t>
      </w:r>
    </w:p>
    <w:p w14:paraId="0D1F472C" w14:textId="5031E5A1" w:rsidR="002053BA" w:rsidRPr="00BA5AB9" w:rsidRDefault="002053BA" w:rsidP="002053BA">
      <w:pPr>
        <w:pStyle w:val="Corpodeltesto21"/>
        <w:numPr>
          <w:ilvl w:val="0"/>
          <w:numId w:val="12"/>
        </w:numPr>
        <w:spacing w:after="0" w:line="240" w:lineRule="auto"/>
        <w:ind w:left="426" w:right="566"/>
        <w:rPr>
          <w:rFonts w:ascii="Segoe UI" w:hAnsi="Segoe UI" w:cs="Segoe UI"/>
        </w:rPr>
      </w:pPr>
      <w:r>
        <w:rPr>
          <w:rFonts w:ascii="Times New Roman" w:hAnsi="Times New Roman" w:cs="Times New Roman"/>
          <w:sz w:val="24"/>
          <w:szCs w:val="24"/>
        </w:rPr>
        <w:t xml:space="preserve">Allegato n. 03 </w:t>
      </w:r>
      <w:r w:rsidR="00A871CB">
        <w:rPr>
          <w:rFonts w:ascii="Times New Roman" w:hAnsi="Times New Roman" w:cs="Times New Roman"/>
          <w:sz w:val="24"/>
          <w:szCs w:val="24"/>
        </w:rPr>
        <w:t xml:space="preserve"> </w:t>
      </w:r>
      <w:r w:rsidRPr="00F003A3">
        <w:rPr>
          <w:rFonts w:ascii="Times New Roman" w:hAnsi="Times New Roman" w:cs="Times New Roman"/>
          <w:w w:val="105"/>
          <w:sz w:val="24"/>
          <w:szCs w:val="24"/>
        </w:rPr>
        <w:t>Attestazione per la coper</w:t>
      </w:r>
      <w:r w:rsidR="00346F3A">
        <w:rPr>
          <w:rFonts w:ascii="Times New Roman" w:hAnsi="Times New Roman" w:cs="Times New Roman"/>
          <w:w w:val="105"/>
          <w:sz w:val="24"/>
          <w:szCs w:val="24"/>
        </w:rPr>
        <w:t>t</w:t>
      </w:r>
      <w:r w:rsidRPr="00F003A3">
        <w:rPr>
          <w:rFonts w:ascii="Times New Roman" w:hAnsi="Times New Roman" w:cs="Times New Roman"/>
          <w:w w:val="105"/>
          <w:sz w:val="24"/>
          <w:szCs w:val="24"/>
        </w:rPr>
        <w:t>ura finanziaria del programma di investimento</w:t>
      </w:r>
    </w:p>
    <w:p w14:paraId="1D6D3553" w14:textId="6B6745C5" w:rsidR="00BA5AB9" w:rsidRPr="00F003A3" w:rsidRDefault="00BA5AB9" w:rsidP="002053BA">
      <w:pPr>
        <w:pStyle w:val="Corpodeltesto21"/>
        <w:numPr>
          <w:ilvl w:val="0"/>
          <w:numId w:val="12"/>
        </w:numPr>
        <w:spacing w:after="0" w:line="240" w:lineRule="auto"/>
        <w:ind w:left="426" w:right="566"/>
        <w:rPr>
          <w:rFonts w:ascii="Segoe UI" w:hAnsi="Segoe UI" w:cs="Segoe UI"/>
        </w:rPr>
      </w:pPr>
      <w:r>
        <w:rPr>
          <w:rFonts w:ascii="Times New Roman" w:hAnsi="Times New Roman" w:cs="Times New Roman"/>
          <w:sz w:val="24"/>
          <w:szCs w:val="24"/>
        </w:rPr>
        <w:t xml:space="preserve">Allegato n. 04  Dichiarazione “ De </w:t>
      </w:r>
      <w:proofErr w:type="spellStart"/>
      <w:r>
        <w:rPr>
          <w:rFonts w:ascii="Times New Roman" w:hAnsi="Times New Roman" w:cs="Times New Roman"/>
          <w:sz w:val="24"/>
          <w:szCs w:val="24"/>
        </w:rPr>
        <w:t>minimis</w:t>
      </w:r>
      <w:proofErr w:type="spellEnd"/>
      <w:r>
        <w:rPr>
          <w:rFonts w:ascii="Times New Roman" w:hAnsi="Times New Roman" w:cs="Times New Roman"/>
          <w:sz w:val="24"/>
          <w:szCs w:val="24"/>
        </w:rPr>
        <w:t xml:space="preserve"> “</w:t>
      </w:r>
    </w:p>
    <w:p w14:paraId="1CE2A2AF" w14:textId="77777777" w:rsidR="000017C4" w:rsidRDefault="000017C4" w:rsidP="008D3DF1">
      <w:pPr>
        <w:pStyle w:val="Corpodeltesto21"/>
        <w:spacing w:after="0" w:line="240" w:lineRule="auto"/>
        <w:ind w:left="426" w:right="566"/>
        <w:rPr>
          <w:rFonts w:ascii="Times New Roman" w:hAnsi="Times New Roman" w:cs="Times New Roman"/>
          <w:sz w:val="24"/>
          <w:szCs w:val="24"/>
        </w:rPr>
      </w:pPr>
    </w:p>
    <w:p w14:paraId="2EAB9738" w14:textId="0F5DCF33" w:rsidR="0011157A" w:rsidRDefault="00FE4B4C" w:rsidP="008D3DF1">
      <w:pPr>
        <w:pStyle w:val="Corpodeltesto21"/>
        <w:spacing w:after="0" w:line="240" w:lineRule="auto"/>
        <w:ind w:left="426" w:right="566"/>
        <w:rPr>
          <w:rFonts w:ascii="Segoe UI" w:hAnsi="Segoe UI" w:cs="Segoe UI"/>
        </w:rPr>
      </w:pPr>
      <w:r w:rsidRPr="001940AC">
        <w:rPr>
          <w:rFonts w:ascii="Times New Roman" w:hAnsi="Times New Roman" w:cs="Times New Roman"/>
          <w:sz w:val="24"/>
          <w:szCs w:val="24"/>
        </w:rPr>
        <w:t>Latronico</w:t>
      </w:r>
      <w:r w:rsidR="00757724" w:rsidRPr="001940AC">
        <w:rPr>
          <w:rFonts w:ascii="Times New Roman" w:hAnsi="Times New Roman" w:cs="Times New Roman"/>
          <w:sz w:val="24"/>
          <w:szCs w:val="24"/>
        </w:rPr>
        <w:t xml:space="preserve">, lì </w:t>
      </w:r>
      <w:r w:rsidR="000017C4">
        <w:rPr>
          <w:rFonts w:ascii="Times New Roman" w:hAnsi="Times New Roman" w:cs="Times New Roman"/>
          <w:sz w:val="24"/>
          <w:szCs w:val="24"/>
        </w:rPr>
        <w:t>22/06/2020</w:t>
      </w:r>
    </w:p>
    <w:p w14:paraId="07D50136" w14:textId="77777777" w:rsidR="005066ED" w:rsidRDefault="008D3DF1" w:rsidP="00196896">
      <w:pPr>
        <w:pStyle w:val="Corpodeltesto21"/>
        <w:spacing w:after="0" w:line="240" w:lineRule="auto"/>
        <w:ind w:left="4848" w:right="567" w:firstLine="255"/>
        <w:rPr>
          <w:rFonts w:ascii="Segoe UI" w:hAnsi="Segoe UI" w:cs="Segoe UI"/>
          <w:sz w:val="20"/>
          <w:szCs w:val="20"/>
        </w:rPr>
      </w:pPr>
      <w:r>
        <w:rPr>
          <w:rFonts w:ascii="Segoe UI" w:hAnsi="Segoe UI" w:cs="Segoe UI"/>
        </w:rPr>
        <w:t xml:space="preserve">  </w:t>
      </w:r>
      <w:r>
        <w:rPr>
          <w:rFonts w:ascii="Segoe UI" w:hAnsi="Segoe UI" w:cs="Segoe UI"/>
          <w:sz w:val="20"/>
          <w:szCs w:val="20"/>
        </w:rPr>
        <w:t>I</w:t>
      </w:r>
      <w:r w:rsidR="00757724" w:rsidRPr="008D3DF1">
        <w:rPr>
          <w:rFonts w:ascii="Segoe UI" w:hAnsi="Segoe UI" w:cs="Segoe UI"/>
          <w:sz w:val="20"/>
          <w:szCs w:val="20"/>
        </w:rPr>
        <w:t xml:space="preserve">l </w:t>
      </w:r>
      <w:r w:rsidRPr="008D3DF1">
        <w:rPr>
          <w:rFonts w:ascii="Segoe UI" w:hAnsi="Segoe UI" w:cs="Segoe UI"/>
          <w:sz w:val="20"/>
          <w:szCs w:val="20"/>
        </w:rPr>
        <w:t>Responsabile Unico del Procedimento</w:t>
      </w:r>
    </w:p>
    <w:p w14:paraId="119C1B22" w14:textId="77777777" w:rsidR="002053BA" w:rsidRDefault="002053BA" w:rsidP="00196896">
      <w:pPr>
        <w:pStyle w:val="Corpodeltesto21"/>
        <w:spacing w:after="0" w:line="240" w:lineRule="auto"/>
        <w:ind w:left="4848" w:right="567" w:firstLine="255"/>
        <w:rPr>
          <w:rFonts w:ascii="Segoe UI" w:hAnsi="Segoe UI" w:cs="Segoe UI"/>
          <w:sz w:val="20"/>
          <w:szCs w:val="20"/>
        </w:rPr>
      </w:pPr>
    </w:p>
    <w:p w14:paraId="2CC9A8C4" w14:textId="77777777" w:rsidR="002053BA" w:rsidRPr="009D2630" w:rsidRDefault="009D2630" w:rsidP="00196896">
      <w:pPr>
        <w:pStyle w:val="Corpodeltesto21"/>
        <w:spacing w:after="0" w:line="240" w:lineRule="auto"/>
        <w:ind w:left="4848" w:right="567" w:firstLine="255"/>
        <w:rPr>
          <w:rFonts w:ascii="Segoe UI" w:hAnsi="Segoe UI" w:cs="Segoe UI"/>
          <w:b/>
          <w:szCs w:val="20"/>
        </w:rPr>
      </w:pPr>
      <w:r>
        <w:rPr>
          <w:rFonts w:ascii="Segoe UI" w:hAnsi="Segoe UI" w:cs="Segoe UI"/>
          <w:sz w:val="20"/>
          <w:szCs w:val="20"/>
        </w:rPr>
        <w:t xml:space="preserve">          </w:t>
      </w:r>
      <w:r w:rsidRPr="009D2630">
        <w:rPr>
          <w:rFonts w:ascii="Segoe UI" w:hAnsi="Segoe UI" w:cs="Segoe UI"/>
          <w:b/>
          <w:szCs w:val="20"/>
        </w:rPr>
        <w:t>Arch. Gaetano G. Mitidieri</w:t>
      </w:r>
    </w:p>
    <w:p w14:paraId="1EC290FE" w14:textId="6E737078" w:rsidR="007F7C4D" w:rsidRPr="00F003A3" w:rsidRDefault="008D3DF1" w:rsidP="00F003A3">
      <w:pPr>
        <w:pStyle w:val="Corpodeltesto21"/>
        <w:spacing w:after="0" w:line="240" w:lineRule="auto"/>
        <w:ind w:left="426" w:right="566"/>
        <w:rPr>
          <w:rFonts w:ascii="Segoe UI" w:hAnsi="Segoe UI" w:cs="Segoe UI"/>
          <w:sz w:val="20"/>
          <w:szCs w:val="20"/>
        </w:rPr>
      </w:pPr>
      <w:r>
        <w:rPr>
          <w:rFonts w:ascii="Segoe UI" w:hAnsi="Segoe UI" w:cs="Segoe UI"/>
          <w:sz w:val="20"/>
          <w:szCs w:val="20"/>
        </w:rPr>
        <w:tab/>
      </w:r>
      <w:r>
        <w:rPr>
          <w:rFonts w:ascii="Segoe UI" w:hAnsi="Segoe UI" w:cs="Segoe UI"/>
          <w:sz w:val="20"/>
          <w:szCs w:val="20"/>
        </w:rPr>
        <w:tab/>
      </w:r>
      <w:r>
        <w:rPr>
          <w:rFonts w:ascii="Segoe UI" w:hAnsi="Segoe UI" w:cs="Segoe UI"/>
          <w:sz w:val="20"/>
          <w:szCs w:val="20"/>
        </w:rPr>
        <w:tab/>
      </w:r>
      <w:r>
        <w:rPr>
          <w:rFonts w:ascii="Segoe UI" w:hAnsi="Segoe UI" w:cs="Segoe UI"/>
          <w:sz w:val="20"/>
          <w:szCs w:val="20"/>
        </w:rPr>
        <w:tab/>
      </w:r>
      <w:r>
        <w:rPr>
          <w:rFonts w:ascii="Segoe UI" w:hAnsi="Segoe UI" w:cs="Segoe UI"/>
          <w:sz w:val="20"/>
          <w:szCs w:val="20"/>
        </w:rPr>
        <w:tab/>
      </w:r>
      <w:r>
        <w:rPr>
          <w:rFonts w:ascii="Segoe UI" w:hAnsi="Segoe UI" w:cs="Segoe UI"/>
          <w:sz w:val="20"/>
          <w:szCs w:val="20"/>
        </w:rPr>
        <w:tab/>
      </w:r>
      <w:r>
        <w:rPr>
          <w:rFonts w:ascii="Segoe UI" w:hAnsi="Segoe UI" w:cs="Segoe UI"/>
          <w:sz w:val="20"/>
          <w:szCs w:val="20"/>
        </w:rPr>
        <w:tab/>
      </w:r>
      <w:r>
        <w:rPr>
          <w:rFonts w:ascii="Segoe UI" w:hAnsi="Segoe UI" w:cs="Segoe UI"/>
          <w:sz w:val="20"/>
          <w:szCs w:val="20"/>
        </w:rPr>
        <w:tab/>
      </w:r>
      <w:r w:rsidR="002053BA">
        <w:rPr>
          <w:rFonts w:ascii="Segoe UI" w:hAnsi="Segoe UI" w:cs="Segoe UI"/>
          <w:sz w:val="20"/>
          <w:szCs w:val="20"/>
        </w:rPr>
        <w:tab/>
      </w:r>
      <w:r w:rsidR="002053BA">
        <w:rPr>
          <w:rFonts w:ascii="Segoe UI" w:hAnsi="Segoe UI" w:cs="Segoe UI"/>
          <w:sz w:val="20"/>
          <w:szCs w:val="20"/>
        </w:rPr>
        <w:tab/>
      </w:r>
      <w:r w:rsidR="002053BA">
        <w:rPr>
          <w:rFonts w:ascii="Segoe UI" w:hAnsi="Segoe UI" w:cs="Segoe UI"/>
          <w:sz w:val="20"/>
          <w:szCs w:val="20"/>
        </w:rPr>
        <w:tab/>
      </w:r>
      <w:r w:rsidR="002053BA">
        <w:rPr>
          <w:rFonts w:ascii="Segoe UI" w:hAnsi="Segoe UI" w:cs="Segoe UI"/>
          <w:sz w:val="20"/>
          <w:szCs w:val="20"/>
        </w:rPr>
        <w:tab/>
      </w:r>
      <w:r w:rsidR="002053BA">
        <w:rPr>
          <w:rFonts w:ascii="Segoe UI" w:hAnsi="Segoe UI" w:cs="Segoe UI"/>
          <w:sz w:val="20"/>
          <w:szCs w:val="20"/>
        </w:rPr>
        <w:tab/>
        <w:t xml:space="preserve">    </w:t>
      </w:r>
      <w:r w:rsidR="000017C4">
        <w:rPr>
          <w:rFonts w:ascii="Segoe UI" w:hAnsi="Segoe UI" w:cs="Segoe UI"/>
          <w:sz w:val="20"/>
          <w:szCs w:val="20"/>
        </w:rPr>
        <w:t xml:space="preserve">        </w:t>
      </w:r>
      <w:r w:rsidR="002053BA">
        <w:rPr>
          <w:rFonts w:ascii="Segoe UI" w:hAnsi="Segoe UI" w:cs="Segoe UI"/>
          <w:sz w:val="20"/>
          <w:szCs w:val="20"/>
        </w:rPr>
        <w:t xml:space="preserve"> </w:t>
      </w:r>
      <w:r w:rsidR="00F003A3">
        <w:rPr>
          <w:rFonts w:ascii="Segoe UI" w:hAnsi="Segoe UI" w:cs="Segoe UI"/>
          <w:sz w:val="20"/>
          <w:szCs w:val="20"/>
        </w:rPr>
        <w:t>…………………………………………………………</w:t>
      </w:r>
    </w:p>
    <w:sectPr w:rsidR="007F7C4D" w:rsidRPr="00F003A3" w:rsidSect="00FA5153">
      <w:footerReference w:type="default" r:id="rId18"/>
      <w:pgSz w:w="11900" w:h="16840"/>
      <w:pgMar w:top="2269" w:right="843" w:bottom="1701" w:left="992" w:header="136" w:footer="50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D23979" w14:textId="77777777" w:rsidR="0038727E" w:rsidRDefault="0038727E" w:rsidP="007846C3">
      <w:r>
        <w:separator/>
      </w:r>
    </w:p>
  </w:endnote>
  <w:endnote w:type="continuationSeparator" w:id="0">
    <w:p w14:paraId="651E7800" w14:textId="77777777" w:rsidR="0038727E" w:rsidRDefault="0038727E" w:rsidP="00784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ymbol">
    <w:altName w:val="Yu Gothic"/>
    <w:panose1 w:val="05010000000000000000"/>
    <w:charset w:val="00"/>
    <w:family w:val="auto"/>
    <w:pitch w:val="variable"/>
    <w:sig w:usb0="800000AF" w:usb1="1001ECEA"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Gadugi">
    <w:altName w:val="DejaVu Sans Condensed"/>
    <w:charset w:val="00"/>
    <w:family w:val="swiss"/>
    <w:pitch w:val="variable"/>
    <w:sig w:usb0="80000003" w:usb1="02000000" w:usb2="00003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279">
    <w:charset w:val="00"/>
    <w:family w:val="auto"/>
    <w:pitch w:val="variable"/>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it-IT"/>
      </w:rPr>
      <w:id w:val="786467188"/>
      <w:docPartObj>
        <w:docPartGallery w:val="Page Numbers (Bottom of Page)"/>
        <w:docPartUnique/>
      </w:docPartObj>
    </w:sdtPr>
    <w:sdtEndPr/>
    <w:sdtContent>
      <w:p w14:paraId="48526942" w14:textId="77777777" w:rsidR="00366F90" w:rsidRPr="00C94C48" w:rsidRDefault="00366F90" w:rsidP="006C0787">
        <w:pPr>
          <w:pStyle w:val="Pidipagina"/>
          <w:ind w:firstLine="14"/>
          <w:rPr>
            <w:lang w:val="it-IT"/>
          </w:rPr>
        </w:pPr>
        <w:r w:rsidRPr="00180B02">
          <w:rPr>
            <w:noProof/>
            <w:lang w:val="it-IT" w:eastAsia="it-IT"/>
          </w:rPr>
          <mc:AlternateContent>
            <mc:Choice Requires="wps">
              <w:drawing>
                <wp:anchor distT="0" distB="0" distL="114300" distR="114300" simplePos="0" relativeHeight="251657216" behindDoc="0" locked="0" layoutInCell="1" allowOverlap="1" wp14:anchorId="534868D9" wp14:editId="1BEB300A">
                  <wp:simplePos x="0" y="0"/>
                  <wp:positionH relativeFrom="page">
                    <wp:posOffset>6905625</wp:posOffset>
                  </wp:positionH>
                  <wp:positionV relativeFrom="bottomMargin">
                    <wp:align>top</wp:align>
                  </wp:positionV>
                  <wp:extent cx="485775" cy="466725"/>
                  <wp:effectExtent l="0" t="0" r="28575" b="28575"/>
                  <wp:wrapNone/>
                  <wp:docPr id="1" name="Ova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85775" cy="466725"/>
                          </a:xfrm>
                          <a:prstGeom prst="ellipse">
                            <a:avLst/>
                          </a:prstGeom>
                          <a:noFill/>
                          <a:ln w="12700">
                            <a:solidFill>
                              <a:srgbClr val="ADC1D9"/>
                            </a:solidFill>
                            <a:round/>
                            <a:headEnd/>
                            <a:tailEnd/>
                          </a:ln>
                          <a:extLst>
                            <a:ext uri="{909E8E84-426E-40DD-AFC4-6F175D3DCCD1}">
                              <a14:hiddenFill xmlns:a14="http://schemas.microsoft.com/office/drawing/2010/main">
                                <a:solidFill>
                                  <a:srgbClr val="C0504D"/>
                                </a:solidFill>
                              </a14:hiddenFill>
                            </a:ext>
                          </a:extLst>
                        </wps:spPr>
                        <wps:txbx>
                          <w:txbxContent>
                            <w:p w14:paraId="2402864F" w14:textId="77777777" w:rsidR="00366F90" w:rsidRDefault="00366F90">
                              <w:pPr>
                                <w:pStyle w:val="Pidipagina"/>
                                <w:rPr>
                                  <w:color w:val="4F81BD" w:themeColor="accent1"/>
                                </w:rPr>
                              </w:pPr>
                              <w:r>
                                <w:fldChar w:fldCharType="begin"/>
                              </w:r>
                              <w:r>
                                <w:instrText>PAGE  \* MERGEFORMAT</w:instrText>
                              </w:r>
                              <w:r>
                                <w:fldChar w:fldCharType="separate"/>
                              </w:r>
                              <w:r w:rsidR="0019427E" w:rsidRPr="0019427E">
                                <w:rPr>
                                  <w:noProof/>
                                  <w:color w:val="4F81BD" w:themeColor="accent1"/>
                                  <w:lang w:val="it-IT"/>
                                </w:rPr>
                                <w:t>1</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ale 1" o:spid="_x0000_s1026" style="position:absolute;left:0;text-align:left;margin-left:543.75pt;margin-top:0;width:38.25pt;height:36.75pt;rotation:180;flip:x;z-index:251657216;visibility:visible;mso-wrap-style:square;mso-width-percent:0;mso-height-percent:0;mso-wrap-distance-left:9pt;mso-wrap-distance-top:0;mso-wrap-distance-right:9pt;mso-wrap-distance-bottom:0;mso-position-horizontal:absolute;mso-position-horizontal-relative:page;mso-position-vertical:top;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" filled="f" fillcolor="#c0504d" strokecolor="#adc1d9" strokeweight="1pt">
                  <v:textbox inset=",0,,0">
                    <w:txbxContent>
                      <w:p w14:paraId="2402864F" w14:textId="77777777" w:rsidR="00366F90" w:rsidRDefault="00366F90">
                        <w:pPr>
                          <w:pStyle w:val="Pidipagina"/>
                          <w:rPr>
                            <w:color w:val="4F81BD" w:themeColor="accent1"/>
                          </w:rPr>
                        </w:pPr>
                        <w:r>
                          <w:fldChar w:fldCharType="begin"/>
                        </w:r>
                        <w:r>
                          <w:instrText>PAGE  \* MERGEFORMAT</w:instrText>
                        </w:r>
                        <w:r>
                          <w:fldChar w:fldCharType="separate"/>
                        </w:r>
                        <w:r w:rsidR="0019427E" w:rsidRPr="0019427E">
                          <w:rPr>
                            <w:noProof/>
                            <w:color w:val="4F81BD" w:themeColor="accent1"/>
                            <w:lang w:val="it-IT"/>
                          </w:rPr>
                          <w:t>1</w:t>
                        </w:r>
                        <w:r>
                          <w:rPr>
                            <w:color w:val="4F81BD" w:themeColor="accent1"/>
                          </w:rPr>
                          <w:fldChar w:fldCharType="end"/>
                        </w:r>
                      </w:p>
                    </w:txbxContent>
                  </v:textbox>
                  <w10:wrap anchorx="page" anchory="margin"/>
                </v:oval>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rPr>
      <w:id w:val="2052184550"/>
      <w:docPartObj>
        <w:docPartGallery w:val="Page Numbers (Bottom of Page)"/>
        <w:docPartUnique/>
      </w:docPartObj>
    </w:sdtPr>
    <w:sdtEndPr/>
    <w:sdtContent>
      <w:p w14:paraId="492963EF" w14:textId="77777777" w:rsidR="00366F90" w:rsidRDefault="00366F90" w:rsidP="00836FD8">
        <w:pPr>
          <w:pStyle w:val="Pidipagina"/>
          <w:ind w:left="284"/>
          <w:rPr>
            <w:rFonts w:ascii="Gadugi" w:hAnsi="Gadugi"/>
            <w:b/>
            <w:sz w:val="16"/>
            <w:lang w:val="it-IT"/>
          </w:rPr>
        </w:pPr>
        <w:r w:rsidRPr="00836FD8">
          <w:rPr>
            <w:rFonts w:ascii="Gadugi" w:hAnsi="Gadugi"/>
            <w:b/>
            <w:sz w:val="16"/>
            <w:lang w:val="it-IT"/>
          </w:rPr>
          <w:t xml:space="preserve"> </w:t>
        </w:r>
        <w:r w:rsidRPr="00C94C48">
          <w:rPr>
            <w:rFonts w:ascii="Gadugi" w:hAnsi="Gadugi"/>
            <w:b/>
            <w:sz w:val="16"/>
            <w:lang w:val="it-IT"/>
          </w:rPr>
          <w:t>Azione 19.2.B.1.1.1.</w:t>
        </w:r>
        <w:r>
          <w:rPr>
            <w:rFonts w:ascii="Gadugi" w:hAnsi="Gadugi"/>
            <w:b/>
            <w:sz w:val="16"/>
            <w:lang w:val="it-IT"/>
          </w:rPr>
          <w:t>B</w:t>
        </w:r>
        <w:r w:rsidRPr="00C94C48">
          <w:rPr>
            <w:rFonts w:ascii="Gadugi" w:hAnsi="Gadugi"/>
            <w:b/>
            <w:sz w:val="16"/>
            <w:lang w:val="it-IT"/>
          </w:rPr>
          <w:t xml:space="preserve">.  </w:t>
        </w:r>
        <w:r>
          <w:rPr>
            <w:rFonts w:ascii="Gadugi" w:hAnsi="Gadugi"/>
            <w:b/>
            <w:sz w:val="16"/>
            <w:lang w:val="it-IT"/>
          </w:rPr>
          <w:t>Sostegno agli investimenti</w:t>
        </w:r>
        <w:r w:rsidRPr="00C94C48">
          <w:rPr>
            <w:rFonts w:ascii="Gadugi" w:hAnsi="Gadugi"/>
            <w:b/>
            <w:sz w:val="16"/>
            <w:lang w:val="it-IT"/>
          </w:rPr>
          <w:t xml:space="preserve"> delle micro-filiere</w:t>
        </w:r>
        <w:r>
          <w:rPr>
            <w:rFonts w:ascii="Gadugi" w:hAnsi="Gadugi"/>
            <w:b/>
            <w:sz w:val="16"/>
            <w:lang w:val="it-IT"/>
          </w:rPr>
          <w:t xml:space="preserve"> locali</w:t>
        </w:r>
      </w:p>
      <w:p w14:paraId="53EBAB54" w14:textId="77777777" w:rsidR="00366F90" w:rsidRPr="00757724" w:rsidRDefault="00366F90" w:rsidP="00836FD8">
        <w:pPr>
          <w:pStyle w:val="Pidipagina"/>
          <w:ind w:left="284"/>
          <w:rPr>
            <w:rFonts w:ascii="Gadugi" w:hAnsi="Gadugi"/>
            <w:sz w:val="16"/>
            <w:lang w:val="it-IT"/>
          </w:rPr>
        </w:pPr>
        <w:r>
          <w:rPr>
            <w:noProof/>
            <w:sz w:val="20"/>
            <w:lang w:val="it-IT" w:eastAsia="it-IT"/>
          </w:rPr>
          <mc:AlternateContent>
            <mc:Choice Requires="wps">
              <w:drawing>
                <wp:anchor distT="0" distB="0" distL="114300" distR="114300" simplePos="0" relativeHeight="251659264" behindDoc="0" locked="0" layoutInCell="1" allowOverlap="1" wp14:anchorId="289EB5FE" wp14:editId="6BB89A40">
                  <wp:simplePos x="0" y="0"/>
                  <wp:positionH relativeFrom="rightMargin">
                    <wp:posOffset>23495</wp:posOffset>
                  </wp:positionH>
                  <wp:positionV relativeFrom="bottomMargin">
                    <wp:posOffset>254635</wp:posOffset>
                  </wp:positionV>
                  <wp:extent cx="485775" cy="457200"/>
                  <wp:effectExtent l="0" t="0" r="28575" b="19050"/>
                  <wp:wrapNone/>
                  <wp:docPr id="108" name="Ova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85775" cy="457200"/>
                          </a:xfrm>
                          <a:prstGeom prst="ellipse">
                            <a:avLst/>
                          </a:prstGeom>
                          <a:noFill/>
                          <a:ln w="12700">
                            <a:solidFill>
                              <a:srgbClr val="ADC1D9"/>
                            </a:solidFill>
                            <a:round/>
                            <a:headEnd/>
                            <a:tailEnd/>
                          </a:ln>
                          <a:extLst>
                            <a:ext uri="{909E8E84-426E-40DD-AFC4-6F175D3DCCD1}">
                              <a14:hiddenFill xmlns:a14="http://schemas.microsoft.com/office/drawing/2010/main">
                                <a:solidFill>
                                  <a:srgbClr val="C0504D"/>
                                </a:solidFill>
                              </a14:hiddenFill>
                            </a:ext>
                          </a:extLst>
                        </wps:spPr>
                        <wps:txbx>
                          <w:txbxContent>
                            <w:p w14:paraId="354E9D6A" w14:textId="77777777" w:rsidR="00366F90" w:rsidRDefault="00366F90">
                              <w:pPr>
                                <w:pStyle w:val="Pidipagina"/>
                                <w:rPr>
                                  <w:color w:val="4F81BD" w:themeColor="accent1"/>
                                </w:rPr>
                              </w:pPr>
                              <w:r>
                                <w:fldChar w:fldCharType="begin"/>
                              </w:r>
                              <w:r>
                                <w:instrText>PAGE  \* MERGEFORMAT</w:instrText>
                              </w:r>
                              <w:r>
                                <w:fldChar w:fldCharType="separate"/>
                              </w:r>
                              <w:r w:rsidR="0019427E" w:rsidRPr="0019427E">
                                <w:rPr>
                                  <w:noProof/>
                                  <w:color w:val="4F81BD" w:themeColor="accent1"/>
                                  <w:lang w:val="it-IT"/>
                                </w:rPr>
                                <w:t>6</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ale 108" o:spid="_x0000_s1027" style="position:absolute;left:0;text-align:left;margin-left:1.85pt;margin-top:20.05pt;width:38.25pt;height:36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" filled="f" fillcolor="#c0504d" strokecolor="#adc1d9" strokeweight="1pt">
                  <v:textbox inset=",0,,0">
                    <w:txbxContent>
                      <w:p w14:paraId="354E9D6A" w14:textId="77777777" w:rsidR="00366F90" w:rsidRDefault="00366F90">
                        <w:pPr>
                          <w:pStyle w:val="Pidipagina"/>
                          <w:rPr>
                            <w:color w:val="4F81BD" w:themeColor="accent1"/>
                          </w:rPr>
                        </w:pPr>
                        <w:r>
                          <w:fldChar w:fldCharType="begin"/>
                        </w:r>
                        <w:r>
                          <w:instrText>PAGE  \* MERGEFORMAT</w:instrText>
                        </w:r>
                        <w:r>
                          <w:fldChar w:fldCharType="separate"/>
                        </w:r>
                        <w:r w:rsidR="0019427E" w:rsidRPr="0019427E">
                          <w:rPr>
                            <w:noProof/>
                            <w:color w:val="4F81BD" w:themeColor="accent1"/>
                            <w:lang w:val="it-IT"/>
                          </w:rPr>
                          <w:t>6</w:t>
                        </w:r>
                        <w:r>
                          <w:rPr>
                            <w:color w:val="4F81BD" w:themeColor="accent1"/>
                          </w:rPr>
                          <w:fldChar w:fldCharType="end"/>
                        </w:r>
                      </w:p>
                    </w:txbxContent>
                  </v:textbox>
                  <w10:wrap anchorx="margin" anchory="margin"/>
                </v:oval>
              </w:pict>
            </mc:Fallback>
          </mc:AlternateContent>
        </w:r>
        <w:r w:rsidRPr="00757724">
          <w:rPr>
            <w:rFonts w:ascii="Gadugi" w:hAnsi="Gadugi"/>
            <w:sz w:val="16"/>
            <w:lang w:val="it-IT"/>
          </w:rPr>
          <w:t>GAL LA CITTADELLA DEL SAPERE S.r.l.</w:t>
        </w:r>
        <w:r w:rsidRPr="00C94C48">
          <w:rPr>
            <w:lang w:val="it-IT"/>
          </w:rPr>
          <w:t xml:space="preserve"> </w:t>
        </w:r>
        <w:hyperlink r:id="rId1" w:history="1">
          <w:r w:rsidRPr="00FD24AE">
            <w:rPr>
              <w:rStyle w:val="Collegamentoipertestuale"/>
              <w:rFonts w:ascii="Gadugi" w:hAnsi="Gadugi"/>
              <w:sz w:val="16"/>
              <w:lang w:val="it-IT"/>
            </w:rPr>
            <w:t>info@lacittadelladelsapere.it</w:t>
          </w:r>
        </w:hyperlink>
        <w:r w:rsidRPr="00FD24AE">
          <w:rPr>
            <w:rStyle w:val="Collegamentoipertestuale"/>
            <w:rFonts w:ascii="Gadugi" w:hAnsi="Gadugi"/>
            <w:sz w:val="16"/>
            <w:lang w:val="it-IT"/>
          </w:rPr>
          <w:t xml:space="preserve"> , </w:t>
        </w:r>
        <w:r w:rsidRPr="00FD24AE">
          <w:rPr>
            <w:lang w:val="it-IT"/>
          </w:rPr>
          <w:t xml:space="preserve"> </w:t>
        </w:r>
        <w:hyperlink r:id="rId2" w:history="1">
          <w:r w:rsidRPr="00FD24AE">
            <w:rPr>
              <w:rStyle w:val="Collegamentoipertestuale"/>
              <w:rFonts w:ascii="Gadugi" w:hAnsi="Gadugi"/>
              <w:sz w:val="16"/>
              <w:lang w:val="it-IT"/>
            </w:rPr>
            <w:t>www.lacittadelladelsapere.it</w:t>
          </w:r>
        </w:hyperlink>
        <w:r w:rsidRPr="00FD24AE">
          <w:rPr>
            <w:rStyle w:val="Collegamentoipertestuale"/>
            <w:rFonts w:ascii="Gadugi" w:hAnsi="Gadugi"/>
            <w:sz w:val="16"/>
            <w:lang w:val="it-IT"/>
          </w:rPr>
          <w:t xml:space="preserve"> ;</w:t>
        </w:r>
      </w:p>
      <w:p w14:paraId="131897C0" w14:textId="77777777" w:rsidR="00366F90" w:rsidRPr="00C94C48" w:rsidRDefault="00366F90" w:rsidP="00836FD8">
        <w:pPr>
          <w:pStyle w:val="Pidipagina"/>
          <w:ind w:left="284"/>
          <w:rPr>
            <w:rFonts w:ascii="Gadugi" w:hAnsi="Gadugi"/>
            <w:sz w:val="16"/>
            <w:lang w:val="it-IT"/>
          </w:rPr>
        </w:pPr>
        <w:r w:rsidRPr="00757724">
          <w:rPr>
            <w:rFonts w:ascii="Gadugi" w:hAnsi="Gadugi"/>
            <w:sz w:val="16"/>
            <w:lang w:val="it-IT"/>
          </w:rPr>
          <w:t>Sede</w:t>
        </w:r>
        <w:r>
          <w:rPr>
            <w:rFonts w:ascii="Gadugi" w:hAnsi="Gadugi"/>
            <w:sz w:val="16"/>
            <w:lang w:val="it-IT"/>
          </w:rPr>
          <w:t xml:space="preserve"> legale e</w:t>
        </w:r>
        <w:r w:rsidRPr="00757724">
          <w:rPr>
            <w:rFonts w:ascii="Gadugi" w:hAnsi="Gadugi"/>
            <w:sz w:val="16"/>
            <w:lang w:val="it-IT"/>
          </w:rPr>
          <w:t xml:space="preserve"> operativa: C.da Calda 8 - 85043 Latronico (PZ)</w:t>
        </w:r>
        <w:r>
          <w:rPr>
            <w:rFonts w:ascii="Gadugi" w:hAnsi="Gadugi"/>
            <w:sz w:val="16"/>
            <w:lang w:val="it-IT"/>
          </w:rPr>
          <w:t xml:space="preserve">  </w:t>
        </w:r>
        <w:r w:rsidRPr="008E374C">
          <w:rPr>
            <w:rFonts w:ascii="Gadugi" w:hAnsi="Gadugi"/>
            <w:sz w:val="16"/>
            <w:lang w:val="it-IT"/>
          </w:rPr>
          <w:t xml:space="preserve">Tel: 0973.858200 </w:t>
        </w:r>
        <w:r w:rsidRPr="00C94C48">
          <w:rPr>
            <w:rFonts w:ascii="Gadugi" w:hAnsi="Gadugi"/>
            <w:sz w:val="16"/>
            <w:lang w:val="it-IT"/>
          </w:rPr>
          <w:t xml:space="preserve">Fax: 0973.858200 ; </w:t>
        </w:r>
      </w:p>
      <w:p w14:paraId="3182593F" w14:textId="77777777" w:rsidR="00366F90" w:rsidRDefault="0038727E" w:rsidP="00836FD8">
        <w:pPr>
          <w:pStyle w:val="Pidipagina"/>
          <w:ind w:left="284"/>
          <w:rPr>
            <w:sz w:val="20"/>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36D6F4" w14:textId="77777777" w:rsidR="0038727E" w:rsidRDefault="0038727E" w:rsidP="007846C3">
      <w:r>
        <w:separator/>
      </w:r>
    </w:p>
  </w:footnote>
  <w:footnote w:type="continuationSeparator" w:id="0">
    <w:p w14:paraId="2B0F3412" w14:textId="77777777" w:rsidR="0038727E" w:rsidRDefault="0038727E" w:rsidP="007846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D41547" w14:textId="5626A502" w:rsidR="00366F90" w:rsidRDefault="00366F90" w:rsidP="00FA5153">
    <w:pPr>
      <w:pStyle w:val="Intestazione"/>
      <w:tabs>
        <w:tab w:val="clear" w:pos="9638"/>
        <w:tab w:val="right" w:pos="10206"/>
      </w:tabs>
      <w:ind w:right="-426"/>
    </w:pPr>
    <w:bookmarkStart w:id="10" w:name="_Hlk42526178"/>
    <w:bookmarkStart w:id="11" w:name="_Hlk42526179"/>
    <w:bookmarkStart w:id="12" w:name="_Hlk42526180"/>
    <w:bookmarkStart w:id="13" w:name="_Hlk42526181"/>
    <w:bookmarkStart w:id="14" w:name="_Hlk42526182"/>
    <w:bookmarkStart w:id="15" w:name="_Hlk42526183"/>
    <w:bookmarkStart w:id="16" w:name="_Hlk42526622"/>
    <w:bookmarkStart w:id="17" w:name="_Hlk42526623"/>
    <w:bookmarkStart w:id="18" w:name="_Hlk42526624"/>
    <w:bookmarkStart w:id="19" w:name="_Hlk42526625"/>
    <w:bookmarkStart w:id="20" w:name="_Hlk42526626"/>
    <w:bookmarkStart w:id="21" w:name="_Hlk42526627"/>
    <w:bookmarkStart w:id="22" w:name="_Hlk42526700"/>
    <w:bookmarkStart w:id="23" w:name="_Hlk42526701"/>
    <w:r>
      <w:rPr>
        <w:noProof/>
        <w:lang w:val="it-IT" w:eastAsia="it-IT"/>
      </w:rPr>
      <w:drawing>
        <wp:inline distT="0" distB="0" distL="0" distR="0" wp14:anchorId="204D2E52" wp14:editId="4BF6C5C6">
          <wp:extent cx="1376142" cy="721360"/>
          <wp:effectExtent l="0" t="0" r="0" b="254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8155" cy="722415"/>
                  </a:xfrm>
                  <a:prstGeom prst="rect">
                    <a:avLst/>
                  </a:prstGeom>
                  <a:noFill/>
                </pic:spPr>
              </pic:pic>
            </a:graphicData>
          </a:graphic>
        </wp:inline>
      </w:drawing>
    </w:r>
    <w:r>
      <w:rPr>
        <w:noProof/>
        <w:lang w:val="it-IT" w:eastAsia="it-IT"/>
      </w:rPr>
      <w:drawing>
        <wp:inline distT="0" distB="0" distL="0" distR="0" wp14:anchorId="550E096E" wp14:editId="168CAC43">
          <wp:extent cx="1552575" cy="734695"/>
          <wp:effectExtent l="0" t="0" r="9525" b="8255"/>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59096" cy="737781"/>
                  </a:xfrm>
                  <a:prstGeom prst="rect">
                    <a:avLst/>
                  </a:prstGeom>
                  <a:noFill/>
                </pic:spPr>
              </pic:pic>
            </a:graphicData>
          </a:graphic>
        </wp:inline>
      </w:drawing>
    </w:r>
    <w:r>
      <w:rPr>
        <w:noProof/>
        <w:lang w:val="it-IT" w:eastAsia="it-IT"/>
      </w:rPr>
      <w:drawing>
        <wp:inline distT="0" distB="0" distL="0" distR="0" wp14:anchorId="2DB93E03" wp14:editId="368CD15B">
          <wp:extent cx="3275965" cy="951230"/>
          <wp:effectExtent l="0" t="0" r="635" b="127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275965" cy="951230"/>
                  </a:xfrm>
                  <a:prstGeom prst="rect">
                    <a:avLst/>
                  </a:prstGeom>
                  <a:noFill/>
                </pic:spPr>
              </pic:pic>
            </a:graphicData>
          </a:graphic>
        </wp:inline>
      </w:drawing>
    </w:r>
    <w:bookmarkEnd w:id="10"/>
    <w:bookmarkEnd w:id="11"/>
    <w:bookmarkEnd w:id="12"/>
    <w:bookmarkEnd w:id="13"/>
    <w:bookmarkEnd w:id="14"/>
    <w:bookmarkEnd w:id="15"/>
    <w:bookmarkEnd w:id="16"/>
    <w:bookmarkEnd w:id="17"/>
    <w:bookmarkEnd w:id="18"/>
    <w:bookmarkEnd w:id="19"/>
    <w:bookmarkEnd w:id="20"/>
    <w:bookmarkEnd w:id="21"/>
    <w:bookmarkEnd w:id="22"/>
    <w:bookmarkEnd w:id="23"/>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1"/>
      <w:numFmt w:val="none"/>
      <w:suff w:val="nothing"/>
      <w:lvlText w:val=""/>
      <w:lvlJc w:val="left"/>
      <w:pPr>
        <w:tabs>
          <w:tab w:val="num" w:pos="720"/>
        </w:tabs>
        <w:ind w:left="1152" w:hanging="432"/>
      </w:pPr>
    </w:lvl>
    <w:lvl w:ilvl="1">
      <w:start w:val="1"/>
      <w:numFmt w:val="none"/>
      <w:suff w:val="nothing"/>
      <w:lvlText w:val=""/>
      <w:lvlJc w:val="left"/>
      <w:pPr>
        <w:tabs>
          <w:tab w:val="num" w:pos="720"/>
        </w:tabs>
        <w:ind w:left="1296" w:hanging="576"/>
      </w:pPr>
    </w:lvl>
    <w:lvl w:ilvl="2">
      <w:start w:val="1"/>
      <w:numFmt w:val="none"/>
      <w:suff w:val="nothing"/>
      <w:lvlText w:val=""/>
      <w:lvlJc w:val="left"/>
      <w:pPr>
        <w:tabs>
          <w:tab w:val="num" w:pos="720"/>
        </w:tabs>
        <w:ind w:left="1440" w:hanging="720"/>
      </w:pPr>
    </w:lvl>
    <w:lvl w:ilvl="3">
      <w:start w:val="1"/>
      <w:numFmt w:val="none"/>
      <w:suff w:val="nothing"/>
      <w:lvlText w:val=""/>
      <w:lvlJc w:val="left"/>
      <w:pPr>
        <w:tabs>
          <w:tab w:val="num" w:pos="720"/>
        </w:tabs>
        <w:ind w:left="1584" w:hanging="864"/>
      </w:pPr>
    </w:lvl>
    <w:lvl w:ilvl="4">
      <w:start w:val="1"/>
      <w:numFmt w:val="none"/>
      <w:suff w:val="nothing"/>
      <w:lvlText w:val=""/>
      <w:lvlJc w:val="left"/>
      <w:pPr>
        <w:tabs>
          <w:tab w:val="num" w:pos="720"/>
        </w:tabs>
        <w:ind w:left="1728" w:hanging="1008"/>
      </w:pPr>
    </w:lvl>
    <w:lvl w:ilvl="5">
      <w:start w:val="1"/>
      <w:numFmt w:val="none"/>
      <w:suff w:val="nothing"/>
      <w:lvlText w:val=""/>
      <w:lvlJc w:val="left"/>
      <w:pPr>
        <w:tabs>
          <w:tab w:val="num" w:pos="720"/>
        </w:tabs>
        <w:ind w:left="1872" w:hanging="1152"/>
      </w:pPr>
    </w:lvl>
    <w:lvl w:ilvl="6">
      <w:start w:val="1"/>
      <w:numFmt w:val="none"/>
      <w:suff w:val="nothing"/>
      <w:lvlText w:val=""/>
      <w:lvlJc w:val="left"/>
      <w:pPr>
        <w:tabs>
          <w:tab w:val="num" w:pos="720"/>
        </w:tabs>
        <w:ind w:left="2016" w:hanging="1296"/>
      </w:pPr>
    </w:lvl>
    <w:lvl w:ilvl="7">
      <w:start w:val="1"/>
      <w:numFmt w:val="none"/>
      <w:suff w:val="nothing"/>
      <w:lvlText w:val=""/>
      <w:lvlJc w:val="left"/>
      <w:pPr>
        <w:tabs>
          <w:tab w:val="num" w:pos="720"/>
        </w:tabs>
        <w:ind w:left="2160" w:hanging="1440"/>
      </w:pPr>
    </w:lvl>
    <w:lvl w:ilvl="8">
      <w:start w:val="1"/>
      <w:numFmt w:val="none"/>
      <w:suff w:val="nothing"/>
      <w:lvlText w:val=""/>
      <w:lvlJc w:val="left"/>
      <w:pPr>
        <w:tabs>
          <w:tab w:val="num" w:pos="720"/>
        </w:tabs>
        <w:ind w:left="2304" w:hanging="1584"/>
      </w:pPr>
    </w:lvl>
  </w:abstractNum>
  <w:abstractNum w:abstractNumId="1">
    <w:nsid w:val="00000007"/>
    <w:multiLevelType w:val="multilevel"/>
    <w:tmpl w:val="00000007"/>
    <w:name w:val="WW8Num7"/>
    <w:lvl w:ilvl="0">
      <w:start w:val="1"/>
      <w:numFmt w:val="bullet"/>
      <w:lvlText w:val="-"/>
      <w:lvlJc w:val="left"/>
      <w:pPr>
        <w:tabs>
          <w:tab w:val="num" w:pos="1280"/>
        </w:tabs>
        <w:ind w:left="1280" w:hanging="360"/>
      </w:pPr>
      <w:rPr>
        <w:rFonts w:ascii="OpenSymbol" w:hAnsi="OpenSymbol"/>
        <w:b/>
        <w:color w:val="212121"/>
      </w:rPr>
    </w:lvl>
    <w:lvl w:ilvl="1">
      <w:start w:val="1"/>
      <w:numFmt w:val="bullet"/>
      <w:lvlText w:val="o"/>
      <w:lvlJc w:val="left"/>
      <w:pPr>
        <w:tabs>
          <w:tab w:val="num" w:pos="2000"/>
        </w:tabs>
        <w:ind w:left="2000" w:hanging="360"/>
      </w:pPr>
      <w:rPr>
        <w:rFonts w:ascii="Courier New" w:hAnsi="Courier New" w:cs="Tahoma"/>
      </w:rPr>
    </w:lvl>
    <w:lvl w:ilvl="2">
      <w:start w:val="1"/>
      <w:numFmt w:val="bullet"/>
      <w:lvlText w:val=""/>
      <w:lvlJc w:val="left"/>
      <w:pPr>
        <w:tabs>
          <w:tab w:val="num" w:pos="2720"/>
        </w:tabs>
        <w:ind w:left="2720" w:hanging="360"/>
      </w:pPr>
      <w:rPr>
        <w:rFonts w:ascii="Wingdings" w:hAnsi="Wingdings"/>
      </w:rPr>
    </w:lvl>
    <w:lvl w:ilvl="3">
      <w:start w:val="1"/>
      <w:numFmt w:val="bullet"/>
      <w:lvlText w:val=""/>
      <w:lvlJc w:val="left"/>
      <w:pPr>
        <w:tabs>
          <w:tab w:val="num" w:pos="3440"/>
        </w:tabs>
        <w:ind w:left="3440" w:hanging="360"/>
      </w:pPr>
      <w:rPr>
        <w:rFonts w:ascii="Symbol" w:hAnsi="Symbol"/>
      </w:rPr>
    </w:lvl>
    <w:lvl w:ilvl="4">
      <w:start w:val="1"/>
      <w:numFmt w:val="bullet"/>
      <w:lvlText w:val="o"/>
      <w:lvlJc w:val="left"/>
      <w:pPr>
        <w:tabs>
          <w:tab w:val="num" w:pos="4160"/>
        </w:tabs>
        <w:ind w:left="4160" w:hanging="360"/>
      </w:pPr>
      <w:rPr>
        <w:rFonts w:ascii="Courier New" w:hAnsi="Courier New" w:cs="Tahoma"/>
      </w:rPr>
    </w:lvl>
    <w:lvl w:ilvl="5">
      <w:start w:val="1"/>
      <w:numFmt w:val="bullet"/>
      <w:lvlText w:val=""/>
      <w:lvlJc w:val="left"/>
      <w:pPr>
        <w:tabs>
          <w:tab w:val="num" w:pos="4880"/>
        </w:tabs>
        <w:ind w:left="4880" w:hanging="360"/>
      </w:pPr>
      <w:rPr>
        <w:rFonts w:ascii="Wingdings" w:hAnsi="Wingdings"/>
      </w:rPr>
    </w:lvl>
    <w:lvl w:ilvl="6">
      <w:start w:val="1"/>
      <w:numFmt w:val="bullet"/>
      <w:lvlText w:val=""/>
      <w:lvlJc w:val="left"/>
      <w:pPr>
        <w:tabs>
          <w:tab w:val="num" w:pos="5600"/>
        </w:tabs>
        <w:ind w:left="5600" w:hanging="360"/>
      </w:pPr>
      <w:rPr>
        <w:rFonts w:ascii="Symbol" w:hAnsi="Symbol"/>
      </w:rPr>
    </w:lvl>
    <w:lvl w:ilvl="7">
      <w:start w:val="1"/>
      <w:numFmt w:val="bullet"/>
      <w:lvlText w:val="o"/>
      <w:lvlJc w:val="left"/>
      <w:pPr>
        <w:tabs>
          <w:tab w:val="num" w:pos="6320"/>
        </w:tabs>
        <w:ind w:left="6320" w:hanging="360"/>
      </w:pPr>
      <w:rPr>
        <w:rFonts w:ascii="Courier New" w:hAnsi="Courier New" w:cs="Tahoma"/>
      </w:rPr>
    </w:lvl>
    <w:lvl w:ilvl="8">
      <w:start w:val="1"/>
      <w:numFmt w:val="bullet"/>
      <w:lvlText w:val=""/>
      <w:lvlJc w:val="left"/>
      <w:pPr>
        <w:tabs>
          <w:tab w:val="num" w:pos="7040"/>
        </w:tabs>
        <w:ind w:left="7040" w:hanging="360"/>
      </w:pPr>
      <w:rPr>
        <w:rFonts w:ascii="Wingdings" w:hAnsi="Wingdings"/>
      </w:rPr>
    </w:lvl>
  </w:abstractNum>
  <w:abstractNum w:abstractNumId="2">
    <w:nsid w:val="00000009"/>
    <w:multiLevelType w:val="multilevel"/>
    <w:tmpl w:val="00000009"/>
    <w:name w:val="WW8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Tahoma"/>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Tahoma"/>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Tahoma"/>
      </w:rPr>
    </w:lvl>
    <w:lvl w:ilvl="8">
      <w:start w:val="1"/>
      <w:numFmt w:val="bullet"/>
      <w:lvlText w:val=""/>
      <w:lvlJc w:val="left"/>
      <w:pPr>
        <w:tabs>
          <w:tab w:val="num" w:pos="0"/>
        </w:tabs>
        <w:ind w:left="6480" w:hanging="360"/>
      </w:pPr>
      <w:rPr>
        <w:rFonts w:ascii="Wingdings" w:hAnsi="Wingdings"/>
      </w:rPr>
    </w:lvl>
  </w:abstractNum>
  <w:abstractNum w:abstractNumId="3">
    <w:nsid w:val="00000010"/>
    <w:multiLevelType w:val="multilevel"/>
    <w:tmpl w:val="00000010"/>
    <w:name w:val="WW8Num16"/>
    <w:lvl w:ilvl="0">
      <w:start w:val="1"/>
      <w:numFmt w:val="bullet"/>
      <w:lvlText w:val=""/>
      <w:lvlJc w:val="left"/>
      <w:pPr>
        <w:tabs>
          <w:tab w:val="num" w:pos="0"/>
        </w:tabs>
        <w:ind w:left="720" w:hanging="360"/>
      </w:pPr>
      <w:rPr>
        <w:rFonts w:ascii="Symbol" w:hAnsi="Symbol" w:cs="Times New Roman"/>
        <w:b/>
      </w:rPr>
    </w:lvl>
    <w:lvl w:ilvl="1">
      <w:start w:val="1"/>
      <w:numFmt w:val="bullet"/>
      <w:lvlText w:val="o"/>
      <w:lvlJc w:val="left"/>
      <w:pPr>
        <w:tabs>
          <w:tab w:val="num" w:pos="0"/>
        </w:tabs>
        <w:ind w:left="1440" w:hanging="360"/>
      </w:pPr>
      <w:rPr>
        <w:rFonts w:ascii="Courier New" w:hAnsi="Courier New" w:cs="Calibri"/>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Times New Roman"/>
        <w:b/>
      </w:rPr>
    </w:lvl>
    <w:lvl w:ilvl="4">
      <w:start w:val="1"/>
      <w:numFmt w:val="bullet"/>
      <w:lvlText w:val="o"/>
      <w:lvlJc w:val="left"/>
      <w:pPr>
        <w:tabs>
          <w:tab w:val="num" w:pos="0"/>
        </w:tabs>
        <w:ind w:left="3600" w:hanging="360"/>
      </w:pPr>
      <w:rPr>
        <w:rFonts w:ascii="Courier New" w:hAnsi="Courier New" w:cs="Calibri"/>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Times New Roman"/>
        <w:b/>
      </w:rPr>
    </w:lvl>
    <w:lvl w:ilvl="7">
      <w:start w:val="1"/>
      <w:numFmt w:val="bullet"/>
      <w:lvlText w:val="o"/>
      <w:lvlJc w:val="left"/>
      <w:pPr>
        <w:tabs>
          <w:tab w:val="num" w:pos="0"/>
        </w:tabs>
        <w:ind w:left="5760" w:hanging="360"/>
      </w:pPr>
      <w:rPr>
        <w:rFonts w:ascii="Courier New" w:hAnsi="Courier New" w:cs="Calibri"/>
      </w:rPr>
    </w:lvl>
    <w:lvl w:ilvl="8">
      <w:start w:val="1"/>
      <w:numFmt w:val="bullet"/>
      <w:lvlText w:val=""/>
      <w:lvlJc w:val="left"/>
      <w:pPr>
        <w:tabs>
          <w:tab w:val="num" w:pos="0"/>
        </w:tabs>
        <w:ind w:left="6480" w:hanging="360"/>
      </w:pPr>
      <w:rPr>
        <w:rFonts w:ascii="Wingdings" w:hAnsi="Wingdings"/>
      </w:rPr>
    </w:lvl>
  </w:abstractNum>
  <w:abstractNum w:abstractNumId="4">
    <w:nsid w:val="00000011"/>
    <w:multiLevelType w:val="multilevel"/>
    <w:tmpl w:val="00000011"/>
    <w:name w:val="WW8Num17"/>
    <w:lvl w:ilvl="0">
      <w:start w:val="1"/>
      <w:numFmt w:val="bullet"/>
      <w:lvlText w:val=""/>
      <w:lvlJc w:val="left"/>
      <w:pPr>
        <w:tabs>
          <w:tab w:val="num" w:pos="0"/>
        </w:tabs>
        <w:ind w:left="720" w:hanging="360"/>
      </w:pPr>
      <w:rPr>
        <w:rFonts w:ascii="Symbol" w:hAnsi="Symbol"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Times New Roman"/>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Times New Roman"/>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nsid w:val="0000001B"/>
    <w:multiLevelType w:val="multilevel"/>
    <w:tmpl w:val="0000001B"/>
    <w:name w:val="WW8Num37"/>
    <w:lvl w:ilvl="0">
      <w:start w:val="1"/>
      <w:numFmt w:val="bullet"/>
      <w:lvlText w:val="-"/>
      <w:lvlJc w:val="left"/>
      <w:pPr>
        <w:tabs>
          <w:tab w:val="num" w:pos="720"/>
        </w:tabs>
        <w:ind w:left="720" w:hanging="360"/>
      </w:pPr>
      <w:rPr>
        <w:rFonts w:ascii="OpenSymbol" w:hAnsi="OpenSymbol" w:cs="OpenSymbol"/>
      </w:rPr>
    </w:lvl>
    <w:lvl w:ilvl="1">
      <w:start w:val="1"/>
      <w:numFmt w:val="bullet"/>
      <w:lvlText w:val="o"/>
      <w:lvlJc w:val="left"/>
      <w:pPr>
        <w:tabs>
          <w:tab w:val="num" w:pos="1440"/>
        </w:tabs>
        <w:ind w:left="1440" w:hanging="360"/>
      </w:pPr>
      <w:rPr>
        <w:rFonts w:ascii="Courier New" w:hAnsi="Courier New" w:cs="Open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OpenSymbol"/>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OpenSymbol"/>
      </w:rPr>
    </w:lvl>
    <w:lvl w:ilvl="8">
      <w:start w:val="1"/>
      <w:numFmt w:val="bullet"/>
      <w:lvlText w:val=""/>
      <w:lvlJc w:val="left"/>
      <w:pPr>
        <w:tabs>
          <w:tab w:val="num" w:pos="6480"/>
        </w:tabs>
        <w:ind w:left="6480" w:hanging="360"/>
      </w:pPr>
      <w:rPr>
        <w:rFonts w:ascii="Wingdings" w:hAnsi="Wingdings"/>
      </w:rPr>
    </w:lvl>
  </w:abstractNum>
  <w:abstractNum w:abstractNumId="6">
    <w:nsid w:val="00000025"/>
    <w:multiLevelType w:val="singleLevel"/>
    <w:tmpl w:val="00000025"/>
    <w:name w:val="WW8Num52"/>
    <w:lvl w:ilvl="0">
      <w:start w:val="1"/>
      <w:numFmt w:val="bullet"/>
      <w:lvlText w:val=""/>
      <w:lvlJc w:val="left"/>
      <w:pPr>
        <w:tabs>
          <w:tab w:val="num" w:pos="0"/>
        </w:tabs>
        <w:ind w:left="780" w:hanging="360"/>
      </w:pPr>
      <w:rPr>
        <w:rFonts w:ascii="Symbol" w:hAnsi="Symbol"/>
      </w:rPr>
    </w:lvl>
  </w:abstractNum>
  <w:abstractNum w:abstractNumId="7">
    <w:nsid w:val="098D2388"/>
    <w:multiLevelType w:val="hybridMultilevel"/>
    <w:tmpl w:val="253E3A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0A4A6D00"/>
    <w:multiLevelType w:val="hybridMultilevel"/>
    <w:tmpl w:val="462098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AA6360E"/>
    <w:multiLevelType w:val="hybridMultilevel"/>
    <w:tmpl w:val="D4C4E08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0B3A6500"/>
    <w:multiLevelType w:val="hybridMultilevel"/>
    <w:tmpl w:val="1B36353A"/>
    <w:lvl w:ilvl="0" w:tplc="6DD61856">
      <w:numFmt w:val="bullet"/>
      <w:lvlText w:val=""/>
      <w:lvlJc w:val="left"/>
      <w:pPr>
        <w:ind w:left="360" w:hanging="360"/>
      </w:pPr>
      <w:rPr>
        <w:rFonts w:ascii="Symbol" w:eastAsia="Symbol" w:hAnsi="Symbol" w:cs="Symbol" w:hint="default"/>
        <w:w w:val="102"/>
        <w:sz w:val="21"/>
        <w:szCs w:val="21"/>
      </w:rPr>
    </w:lvl>
    <w:lvl w:ilvl="1" w:tplc="177C32D4">
      <w:numFmt w:val="bullet"/>
      <w:lvlText w:val="o"/>
      <w:lvlJc w:val="left"/>
      <w:pPr>
        <w:ind w:left="1080" w:hanging="360"/>
      </w:pPr>
      <w:rPr>
        <w:rFonts w:ascii="Courier New" w:eastAsia="Courier New" w:hAnsi="Courier New" w:cs="Courier New" w:hint="default"/>
        <w:w w:val="102"/>
        <w:sz w:val="21"/>
        <w:szCs w:val="21"/>
      </w:rPr>
    </w:lvl>
    <w:lvl w:ilvl="2" w:tplc="3F54CB10">
      <w:numFmt w:val="bullet"/>
      <w:lvlText w:val="•"/>
      <w:lvlJc w:val="left"/>
      <w:pPr>
        <w:ind w:left="2098" w:hanging="360"/>
      </w:pPr>
      <w:rPr>
        <w:rFonts w:hint="default"/>
      </w:rPr>
    </w:lvl>
    <w:lvl w:ilvl="3" w:tplc="AA04CDEA">
      <w:numFmt w:val="bullet"/>
      <w:lvlText w:val="•"/>
      <w:lvlJc w:val="left"/>
      <w:pPr>
        <w:ind w:left="3118" w:hanging="360"/>
      </w:pPr>
      <w:rPr>
        <w:rFonts w:hint="default"/>
      </w:rPr>
    </w:lvl>
    <w:lvl w:ilvl="4" w:tplc="10D8A838">
      <w:numFmt w:val="bullet"/>
      <w:lvlText w:val="•"/>
      <w:lvlJc w:val="left"/>
      <w:pPr>
        <w:ind w:left="4138" w:hanging="360"/>
      </w:pPr>
      <w:rPr>
        <w:rFonts w:hint="default"/>
      </w:rPr>
    </w:lvl>
    <w:lvl w:ilvl="5" w:tplc="E7E60E2E">
      <w:numFmt w:val="bullet"/>
      <w:lvlText w:val="•"/>
      <w:lvlJc w:val="left"/>
      <w:pPr>
        <w:ind w:left="5158" w:hanging="360"/>
      </w:pPr>
      <w:rPr>
        <w:rFonts w:hint="default"/>
      </w:rPr>
    </w:lvl>
    <w:lvl w:ilvl="6" w:tplc="739C8AE6">
      <w:numFmt w:val="bullet"/>
      <w:lvlText w:val="•"/>
      <w:lvlJc w:val="left"/>
      <w:pPr>
        <w:ind w:left="6178" w:hanging="360"/>
      </w:pPr>
      <w:rPr>
        <w:rFonts w:hint="default"/>
      </w:rPr>
    </w:lvl>
    <w:lvl w:ilvl="7" w:tplc="0FEC4F30">
      <w:numFmt w:val="bullet"/>
      <w:lvlText w:val="•"/>
      <w:lvlJc w:val="left"/>
      <w:pPr>
        <w:ind w:left="7198" w:hanging="360"/>
      </w:pPr>
      <w:rPr>
        <w:rFonts w:hint="default"/>
      </w:rPr>
    </w:lvl>
    <w:lvl w:ilvl="8" w:tplc="766C8E60">
      <w:numFmt w:val="bullet"/>
      <w:lvlText w:val="•"/>
      <w:lvlJc w:val="left"/>
      <w:pPr>
        <w:ind w:left="8218" w:hanging="360"/>
      </w:pPr>
      <w:rPr>
        <w:rFonts w:hint="default"/>
      </w:rPr>
    </w:lvl>
  </w:abstractNum>
  <w:abstractNum w:abstractNumId="11">
    <w:nsid w:val="0E11558D"/>
    <w:multiLevelType w:val="hybridMultilevel"/>
    <w:tmpl w:val="D5166928"/>
    <w:lvl w:ilvl="0" w:tplc="B9EAC83A">
      <w:start w:val="1"/>
      <w:numFmt w:val="decimal"/>
      <w:lvlText w:val="%1."/>
      <w:lvlJc w:val="left"/>
      <w:pPr>
        <w:ind w:left="360" w:hanging="360"/>
      </w:pPr>
      <w:rPr>
        <w:rFonts w:ascii="Calibri" w:eastAsia="Calibri" w:hAnsi="Calibri" w:cs="Calibri" w:hint="default"/>
        <w:b/>
        <w:spacing w:val="0"/>
        <w:w w:val="102"/>
        <w:sz w:val="21"/>
        <w:szCs w:val="21"/>
      </w:rPr>
    </w:lvl>
    <w:lvl w:ilvl="1" w:tplc="68A0602A">
      <w:numFmt w:val="bullet"/>
      <w:lvlText w:val="o"/>
      <w:lvlJc w:val="left"/>
      <w:pPr>
        <w:ind w:left="2442" w:hanging="360"/>
      </w:pPr>
      <w:rPr>
        <w:rFonts w:ascii="Courier New" w:eastAsia="Courier New" w:hAnsi="Courier New" w:cs="Courier New" w:hint="default"/>
        <w:w w:val="102"/>
        <w:sz w:val="21"/>
        <w:szCs w:val="21"/>
      </w:rPr>
    </w:lvl>
    <w:lvl w:ilvl="2" w:tplc="93886F16">
      <w:numFmt w:val="bullet"/>
      <w:lvlText w:val="▪"/>
      <w:lvlJc w:val="left"/>
      <w:pPr>
        <w:ind w:left="3162" w:hanging="360"/>
      </w:pPr>
      <w:rPr>
        <w:rFonts w:ascii="Malgun Gothic" w:eastAsia="Malgun Gothic" w:hAnsi="Malgun Gothic" w:cs="Malgun Gothic" w:hint="default"/>
        <w:w w:val="71"/>
        <w:sz w:val="21"/>
        <w:szCs w:val="21"/>
      </w:rPr>
    </w:lvl>
    <w:lvl w:ilvl="3" w:tplc="FA8EC6CA">
      <w:numFmt w:val="bullet"/>
      <w:lvlText w:val="•"/>
      <w:lvlJc w:val="left"/>
      <w:pPr>
        <w:ind w:left="4217" w:hanging="360"/>
      </w:pPr>
      <w:rPr>
        <w:rFonts w:hint="default"/>
      </w:rPr>
    </w:lvl>
    <w:lvl w:ilvl="4" w:tplc="CC22EE72">
      <w:numFmt w:val="bullet"/>
      <w:lvlText w:val="•"/>
      <w:lvlJc w:val="left"/>
      <w:pPr>
        <w:ind w:left="5275" w:hanging="360"/>
      </w:pPr>
      <w:rPr>
        <w:rFonts w:hint="default"/>
      </w:rPr>
    </w:lvl>
    <w:lvl w:ilvl="5" w:tplc="34A4F71A">
      <w:numFmt w:val="bullet"/>
      <w:lvlText w:val="•"/>
      <w:lvlJc w:val="left"/>
      <w:pPr>
        <w:ind w:left="6332" w:hanging="360"/>
      </w:pPr>
      <w:rPr>
        <w:rFonts w:hint="default"/>
      </w:rPr>
    </w:lvl>
    <w:lvl w:ilvl="6" w:tplc="455C3446">
      <w:numFmt w:val="bullet"/>
      <w:lvlText w:val="•"/>
      <w:lvlJc w:val="left"/>
      <w:pPr>
        <w:ind w:left="7390" w:hanging="360"/>
      </w:pPr>
      <w:rPr>
        <w:rFonts w:hint="default"/>
      </w:rPr>
    </w:lvl>
    <w:lvl w:ilvl="7" w:tplc="F0FA4BDC">
      <w:numFmt w:val="bullet"/>
      <w:lvlText w:val="•"/>
      <w:lvlJc w:val="left"/>
      <w:pPr>
        <w:ind w:left="8447" w:hanging="360"/>
      </w:pPr>
      <w:rPr>
        <w:rFonts w:hint="default"/>
      </w:rPr>
    </w:lvl>
    <w:lvl w:ilvl="8" w:tplc="AC12A2E2">
      <w:numFmt w:val="bullet"/>
      <w:lvlText w:val="•"/>
      <w:lvlJc w:val="left"/>
      <w:pPr>
        <w:ind w:left="9505" w:hanging="360"/>
      </w:pPr>
      <w:rPr>
        <w:rFonts w:hint="default"/>
      </w:rPr>
    </w:lvl>
  </w:abstractNum>
  <w:abstractNum w:abstractNumId="12">
    <w:nsid w:val="105D79BD"/>
    <w:multiLevelType w:val="hybridMultilevel"/>
    <w:tmpl w:val="322E96B0"/>
    <w:lvl w:ilvl="0" w:tplc="65C013F0">
      <w:start w:val="1"/>
      <w:numFmt w:val="upperRoman"/>
      <w:lvlText w:val="%1."/>
      <w:lvlJc w:val="left"/>
      <w:pPr>
        <w:ind w:left="1722" w:hanging="471"/>
      </w:pPr>
      <w:rPr>
        <w:rFonts w:ascii="Calibri" w:eastAsia="Calibri" w:hAnsi="Calibri" w:cs="Calibri" w:hint="default"/>
        <w:spacing w:val="0"/>
        <w:w w:val="102"/>
        <w:sz w:val="21"/>
        <w:szCs w:val="21"/>
      </w:rPr>
    </w:lvl>
    <w:lvl w:ilvl="1" w:tplc="4C9679B6">
      <w:start w:val="1"/>
      <w:numFmt w:val="decimal"/>
      <w:lvlText w:val="%2."/>
      <w:lvlJc w:val="left"/>
      <w:pPr>
        <w:ind w:left="1722" w:hanging="360"/>
      </w:pPr>
      <w:rPr>
        <w:rFonts w:ascii="Calibri" w:eastAsia="Calibri" w:hAnsi="Calibri" w:cs="Calibri" w:hint="default"/>
        <w:spacing w:val="0"/>
        <w:w w:val="102"/>
        <w:sz w:val="21"/>
        <w:szCs w:val="21"/>
      </w:rPr>
    </w:lvl>
    <w:lvl w:ilvl="2" w:tplc="E0801048">
      <w:numFmt w:val="bullet"/>
      <w:lvlText w:val="•"/>
      <w:lvlJc w:val="left"/>
      <w:pPr>
        <w:ind w:left="3700" w:hanging="360"/>
      </w:pPr>
    </w:lvl>
    <w:lvl w:ilvl="3" w:tplc="19C28366">
      <w:numFmt w:val="bullet"/>
      <w:lvlText w:val="•"/>
      <w:lvlJc w:val="left"/>
      <w:pPr>
        <w:ind w:left="4690" w:hanging="360"/>
      </w:pPr>
    </w:lvl>
    <w:lvl w:ilvl="4" w:tplc="7D92D5EA">
      <w:numFmt w:val="bullet"/>
      <w:lvlText w:val="•"/>
      <w:lvlJc w:val="left"/>
      <w:pPr>
        <w:ind w:left="5680" w:hanging="360"/>
      </w:pPr>
    </w:lvl>
    <w:lvl w:ilvl="5" w:tplc="02E21A66">
      <w:numFmt w:val="bullet"/>
      <w:lvlText w:val="•"/>
      <w:lvlJc w:val="left"/>
      <w:pPr>
        <w:ind w:left="6670" w:hanging="360"/>
      </w:pPr>
    </w:lvl>
    <w:lvl w:ilvl="6" w:tplc="2F4246AA">
      <w:numFmt w:val="bullet"/>
      <w:lvlText w:val="•"/>
      <w:lvlJc w:val="left"/>
      <w:pPr>
        <w:ind w:left="7660" w:hanging="360"/>
      </w:pPr>
    </w:lvl>
    <w:lvl w:ilvl="7" w:tplc="45C8843A">
      <w:numFmt w:val="bullet"/>
      <w:lvlText w:val="•"/>
      <w:lvlJc w:val="left"/>
      <w:pPr>
        <w:ind w:left="8650" w:hanging="360"/>
      </w:pPr>
    </w:lvl>
    <w:lvl w:ilvl="8" w:tplc="486A6E40">
      <w:numFmt w:val="bullet"/>
      <w:lvlText w:val="•"/>
      <w:lvlJc w:val="left"/>
      <w:pPr>
        <w:ind w:left="9640" w:hanging="360"/>
      </w:pPr>
    </w:lvl>
  </w:abstractNum>
  <w:abstractNum w:abstractNumId="13">
    <w:nsid w:val="12CE1C0E"/>
    <w:multiLevelType w:val="hybridMultilevel"/>
    <w:tmpl w:val="14D45A2C"/>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nsid w:val="155C2FA2"/>
    <w:multiLevelType w:val="hybridMultilevel"/>
    <w:tmpl w:val="44D2941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nsid w:val="17C75ECB"/>
    <w:multiLevelType w:val="hybridMultilevel"/>
    <w:tmpl w:val="CE425536"/>
    <w:lvl w:ilvl="0" w:tplc="6C12528A">
      <w:numFmt w:val="bullet"/>
      <w:lvlText w:val="-"/>
      <w:lvlJc w:val="left"/>
      <w:pPr>
        <w:ind w:left="1362" w:hanging="360"/>
      </w:pPr>
      <w:rPr>
        <w:rFonts w:ascii="Calibri" w:eastAsia="Calibri" w:hAnsi="Calibri" w:cs="Calibri" w:hint="default"/>
        <w:w w:val="102"/>
        <w:sz w:val="21"/>
        <w:szCs w:val="21"/>
      </w:rPr>
    </w:lvl>
    <w:lvl w:ilvl="1" w:tplc="EE9A11EE">
      <w:numFmt w:val="bullet"/>
      <w:lvlText w:val="•"/>
      <w:lvlJc w:val="left"/>
      <w:pPr>
        <w:ind w:left="2386" w:hanging="360"/>
      </w:pPr>
      <w:rPr>
        <w:rFonts w:hint="default"/>
      </w:rPr>
    </w:lvl>
    <w:lvl w:ilvl="2" w:tplc="3768E4C4">
      <w:numFmt w:val="bullet"/>
      <w:lvlText w:val="•"/>
      <w:lvlJc w:val="left"/>
      <w:pPr>
        <w:ind w:left="3412" w:hanging="360"/>
      </w:pPr>
      <w:rPr>
        <w:rFonts w:hint="default"/>
      </w:rPr>
    </w:lvl>
    <w:lvl w:ilvl="3" w:tplc="DD1C33BC">
      <w:numFmt w:val="bullet"/>
      <w:lvlText w:val="•"/>
      <w:lvlJc w:val="left"/>
      <w:pPr>
        <w:ind w:left="4438" w:hanging="360"/>
      </w:pPr>
      <w:rPr>
        <w:rFonts w:hint="default"/>
      </w:rPr>
    </w:lvl>
    <w:lvl w:ilvl="4" w:tplc="3618A5BE">
      <w:numFmt w:val="bullet"/>
      <w:lvlText w:val="•"/>
      <w:lvlJc w:val="left"/>
      <w:pPr>
        <w:ind w:left="5464" w:hanging="360"/>
      </w:pPr>
      <w:rPr>
        <w:rFonts w:hint="default"/>
      </w:rPr>
    </w:lvl>
    <w:lvl w:ilvl="5" w:tplc="EBC80EF2">
      <w:numFmt w:val="bullet"/>
      <w:lvlText w:val="•"/>
      <w:lvlJc w:val="left"/>
      <w:pPr>
        <w:ind w:left="6490" w:hanging="360"/>
      </w:pPr>
      <w:rPr>
        <w:rFonts w:hint="default"/>
      </w:rPr>
    </w:lvl>
    <w:lvl w:ilvl="6" w:tplc="C342663A">
      <w:numFmt w:val="bullet"/>
      <w:lvlText w:val="•"/>
      <w:lvlJc w:val="left"/>
      <w:pPr>
        <w:ind w:left="7516" w:hanging="360"/>
      </w:pPr>
      <w:rPr>
        <w:rFonts w:hint="default"/>
      </w:rPr>
    </w:lvl>
    <w:lvl w:ilvl="7" w:tplc="4F40C64A">
      <w:numFmt w:val="bullet"/>
      <w:lvlText w:val="•"/>
      <w:lvlJc w:val="left"/>
      <w:pPr>
        <w:ind w:left="8542" w:hanging="360"/>
      </w:pPr>
      <w:rPr>
        <w:rFonts w:hint="default"/>
      </w:rPr>
    </w:lvl>
    <w:lvl w:ilvl="8" w:tplc="8C92431C">
      <w:numFmt w:val="bullet"/>
      <w:lvlText w:val="•"/>
      <w:lvlJc w:val="left"/>
      <w:pPr>
        <w:ind w:left="9568" w:hanging="360"/>
      </w:pPr>
      <w:rPr>
        <w:rFonts w:hint="default"/>
      </w:rPr>
    </w:lvl>
  </w:abstractNum>
  <w:abstractNum w:abstractNumId="16">
    <w:nsid w:val="19545DE8"/>
    <w:multiLevelType w:val="hybridMultilevel"/>
    <w:tmpl w:val="BF00EA52"/>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nsid w:val="21142F93"/>
    <w:multiLevelType w:val="hybridMultilevel"/>
    <w:tmpl w:val="A6661776"/>
    <w:lvl w:ilvl="0" w:tplc="78805E62">
      <w:start w:val="9"/>
      <w:numFmt w:val="decimal"/>
      <w:lvlText w:val="%1"/>
      <w:lvlJc w:val="left"/>
      <w:pPr>
        <w:ind w:left="192" w:hanging="118"/>
      </w:pPr>
      <w:rPr>
        <w:rFonts w:ascii="Calibri" w:eastAsia="Calibri" w:hAnsi="Calibri" w:cs="Calibri" w:hint="default"/>
        <w:w w:val="99"/>
        <w:position w:val="7"/>
        <w:sz w:val="13"/>
        <w:szCs w:val="13"/>
        <w:lang w:val="it-IT" w:eastAsia="it-IT" w:bidi="it-IT"/>
      </w:rPr>
    </w:lvl>
    <w:lvl w:ilvl="1" w:tplc="60F047D4">
      <w:numFmt w:val="bullet"/>
      <w:lvlText w:val="-"/>
      <w:lvlJc w:val="left"/>
      <w:pPr>
        <w:ind w:left="913" w:hanging="360"/>
      </w:pPr>
      <w:rPr>
        <w:rFonts w:ascii="Calibri" w:eastAsia="Calibri" w:hAnsi="Calibri" w:cs="Calibri" w:hint="default"/>
        <w:spacing w:val="-3"/>
        <w:w w:val="100"/>
        <w:sz w:val="18"/>
        <w:szCs w:val="18"/>
        <w:lang w:val="it-IT" w:eastAsia="it-IT" w:bidi="it-IT"/>
      </w:rPr>
    </w:lvl>
    <w:lvl w:ilvl="2" w:tplc="E7A41C4E">
      <w:numFmt w:val="bullet"/>
      <w:lvlText w:val="•"/>
      <w:lvlJc w:val="left"/>
      <w:pPr>
        <w:ind w:left="1951" w:hanging="360"/>
      </w:pPr>
      <w:rPr>
        <w:rFonts w:hint="default"/>
        <w:lang w:val="it-IT" w:eastAsia="it-IT" w:bidi="it-IT"/>
      </w:rPr>
    </w:lvl>
    <w:lvl w:ilvl="3" w:tplc="3B8AB034">
      <w:numFmt w:val="bullet"/>
      <w:lvlText w:val="•"/>
      <w:lvlJc w:val="left"/>
      <w:pPr>
        <w:ind w:left="2983" w:hanging="360"/>
      </w:pPr>
      <w:rPr>
        <w:rFonts w:hint="default"/>
        <w:lang w:val="it-IT" w:eastAsia="it-IT" w:bidi="it-IT"/>
      </w:rPr>
    </w:lvl>
    <w:lvl w:ilvl="4" w:tplc="42507ECE">
      <w:numFmt w:val="bullet"/>
      <w:lvlText w:val="•"/>
      <w:lvlJc w:val="left"/>
      <w:pPr>
        <w:ind w:left="4015" w:hanging="360"/>
      </w:pPr>
      <w:rPr>
        <w:rFonts w:hint="default"/>
        <w:lang w:val="it-IT" w:eastAsia="it-IT" w:bidi="it-IT"/>
      </w:rPr>
    </w:lvl>
    <w:lvl w:ilvl="5" w:tplc="0C1E22AE">
      <w:numFmt w:val="bullet"/>
      <w:lvlText w:val="•"/>
      <w:lvlJc w:val="left"/>
      <w:pPr>
        <w:ind w:left="5047" w:hanging="360"/>
      </w:pPr>
      <w:rPr>
        <w:rFonts w:hint="default"/>
        <w:lang w:val="it-IT" w:eastAsia="it-IT" w:bidi="it-IT"/>
      </w:rPr>
    </w:lvl>
    <w:lvl w:ilvl="6" w:tplc="CF64A43E">
      <w:numFmt w:val="bullet"/>
      <w:lvlText w:val="•"/>
      <w:lvlJc w:val="left"/>
      <w:pPr>
        <w:ind w:left="6079" w:hanging="360"/>
      </w:pPr>
      <w:rPr>
        <w:rFonts w:hint="default"/>
        <w:lang w:val="it-IT" w:eastAsia="it-IT" w:bidi="it-IT"/>
      </w:rPr>
    </w:lvl>
    <w:lvl w:ilvl="7" w:tplc="7ED07BCC">
      <w:numFmt w:val="bullet"/>
      <w:lvlText w:val="•"/>
      <w:lvlJc w:val="left"/>
      <w:pPr>
        <w:ind w:left="7110" w:hanging="360"/>
      </w:pPr>
      <w:rPr>
        <w:rFonts w:hint="default"/>
        <w:lang w:val="it-IT" w:eastAsia="it-IT" w:bidi="it-IT"/>
      </w:rPr>
    </w:lvl>
    <w:lvl w:ilvl="8" w:tplc="C34CD31A">
      <w:numFmt w:val="bullet"/>
      <w:lvlText w:val="•"/>
      <w:lvlJc w:val="left"/>
      <w:pPr>
        <w:ind w:left="8142" w:hanging="360"/>
      </w:pPr>
      <w:rPr>
        <w:rFonts w:hint="default"/>
        <w:lang w:val="it-IT" w:eastAsia="it-IT" w:bidi="it-IT"/>
      </w:rPr>
    </w:lvl>
  </w:abstractNum>
  <w:abstractNum w:abstractNumId="18">
    <w:nsid w:val="22752871"/>
    <w:multiLevelType w:val="hybridMultilevel"/>
    <w:tmpl w:val="21DA13D6"/>
    <w:lvl w:ilvl="0" w:tplc="6DEA310C">
      <w:start w:val="1"/>
      <w:numFmt w:val="decimal"/>
      <w:lvlText w:val="%1)"/>
      <w:lvlJc w:val="left"/>
      <w:pPr>
        <w:ind w:left="696" w:hanging="360"/>
      </w:pPr>
      <w:rPr>
        <w:rFonts w:hint="default"/>
        <w:b/>
      </w:rPr>
    </w:lvl>
    <w:lvl w:ilvl="1" w:tplc="04100019" w:tentative="1">
      <w:start w:val="1"/>
      <w:numFmt w:val="lowerLetter"/>
      <w:lvlText w:val="%2."/>
      <w:lvlJc w:val="left"/>
      <w:pPr>
        <w:ind w:left="1416" w:hanging="360"/>
      </w:pPr>
    </w:lvl>
    <w:lvl w:ilvl="2" w:tplc="0410001B" w:tentative="1">
      <w:start w:val="1"/>
      <w:numFmt w:val="lowerRoman"/>
      <w:lvlText w:val="%3."/>
      <w:lvlJc w:val="right"/>
      <w:pPr>
        <w:ind w:left="2136" w:hanging="180"/>
      </w:pPr>
    </w:lvl>
    <w:lvl w:ilvl="3" w:tplc="0410000F" w:tentative="1">
      <w:start w:val="1"/>
      <w:numFmt w:val="decimal"/>
      <w:lvlText w:val="%4."/>
      <w:lvlJc w:val="left"/>
      <w:pPr>
        <w:ind w:left="2856" w:hanging="360"/>
      </w:pPr>
    </w:lvl>
    <w:lvl w:ilvl="4" w:tplc="04100019" w:tentative="1">
      <w:start w:val="1"/>
      <w:numFmt w:val="lowerLetter"/>
      <w:lvlText w:val="%5."/>
      <w:lvlJc w:val="left"/>
      <w:pPr>
        <w:ind w:left="3576" w:hanging="360"/>
      </w:pPr>
    </w:lvl>
    <w:lvl w:ilvl="5" w:tplc="0410001B" w:tentative="1">
      <w:start w:val="1"/>
      <w:numFmt w:val="lowerRoman"/>
      <w:lvlText w:val="%6."/>
      <w:lvlJc w:val="right"/>
      <w:pPr>
        <w:ind w:left="4296" w:hanging="180"/>
      </w:pPr>
    </w:lvl>
    <w:lvl w:ilvl="6" w:tplc="0410000F" w:tentative="1">
      <w:start w:val="1"/>
      <w:numFmt w:val="decimal"/>
      <w:lvlText w:val="%7."/>
      <w:lvlJc w:val="left"/>
      <w:pPr>
        <w:ind w:left="5016" w:hanging="360"/>
      </w:pPr>
    </w:lvl>
    <w:lvl w:ilvl="7" w:tplc="04100019" w:tentative="1">
      <w:start w:val="1"/>
      <w:numFmt w:val="lowerLetter"/>
      <w:lvlText w:val="%8."/>
      <w:lvlJc w:val="left"/>
      <w:pPr>
        <w:ind w:left="5736" w:hanging="360"/>
      </w:pPr>
    </w:lvl>
    <w:lvl w:ilvl="8" w:tplc="0410001B" w:tentative="1">
      <w:start w:val="1"/>
      <w:numFmt w:val="lowerRoman"/>
      <w:lvlText w:val="%9."/>
      <w:lvlJc w:val="right"/>
      <w:pPr>
        <w:ind w:left="6456" w:hanging="180"/>
      </w:pPr>
    </w:lvl>
  </w:abstractNum>
  <w:abstractNum w:abstractNumId="19">
    <w:nsid w:val="24C844FF"/>
    <w:multiLevelType w:val="hybridMultilevel"/>
    <w:tmpl w:val="6B7268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2FF2051A"/>
    <w:multiLevelType w:val="hybridMultilevel"/>
    <w:tmpl w:val="721E7B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20768FA"/>
    <w:multiLevelType w:val="hybridMultilevel"/>
    <w:tmpl w:val="38929AA0"/>
    <w:lvl w:ilvl="0" w:tplc="531CE570">
      <w:start w:val="1"/>
      <w:numFmt w:val="lowerLetter"/>
      <w:lvlText w:val="%1)"/>
      <w:lvlJc w:val="left"/>
      <w:pPr>
        <w:ind w:left="1362" w:hanging="360"/>
      </w:pPr>
      <w:rPr>
        <w:rFonts w:ascii="Calibri" w:eastAsia="Calibri" w:hAnsi="Calibri" w:cs="Calibri" w:hint="default"/>
        <w:b/>
        <w:bCs/>
        <w:spacing w:val="0"/>
        <w:w w:val="102"/>
        <w:sz w:val="21"/>
        <w:szCs w:val="21"/>
      </w:rPr>
    </w:lvl>
    <w:lvl w:ilvl="1" w:tplc="8F70282A">
      <w:numFmt w:val="bullet"/>
      <w:lvlText w:val="-"/>
      <w:lvlJc w:val="left"/>
      <w:pPr>
        <w:ind w:left="1722" w:hanging="360"/>
      </w:pPr>
      <w:rPr>
        <w:rFonts w:ascii="Calibri" w:eastAsia="Calibri" w:hAnsi="Calibri" w:cs="Calibri" w:hint="default"/>
        <w:w w:val="104"/>
        <w:sz w:val="17"/>
        <w:szCs w:val="17"/>
      </w:rPr>
    </w:lvl>
    <w:lvl w:ilvl="2" w:tplc="4EB4DBD4">
      <w:numFmt w:val="bullet"/>
      <w:lvlText w:val="•"/>
      <w:lvlJc w:val="left"/>
      <w:pPr>
        <w:ind w:left="2820" w:hanging="360"/>
      </w:pPr>
      <w:rPr>
        <w:rFonts w:hint="default"/>
      </w:rPr>
    </w:lvl>
    <w:lvl w:ilvl="3" w:tplc="F28A1DFC">
      <w:numFmt w:val="bullet"/>
      <w:lvlText w:val="•"/>
      <w:lvlJc w:val="left"/>
      <w:pPr>
        <w:ind w:left="3920" w:hanging="360"/>
      </w:pPr>
      <w:rPr>
        <w:rFonts w:hint="default"/>
      </w:rPr>
    </w:lvl>
    <w:lvl w:ilvl="4" w:tplc="AC1AF52A">
      <w:numFmt w:val="bullet"/>
      <w:lvlText w:val="•"/>
      <w:lvlJc w:val="left"/>
      <w:pPr>
        <w:ind w:left="5020" w:hanging="360"/>
      </w:pPr>
      <w:rPr>
        <w:rFonts w:hint="default"/>
      </w:rPr>
    </w:lvl>
    <w:lvl w:ilvl="5" w:tplc="EBE420BE">
      <w:numFmt w:val="bullet"/>
      <w:lvlText w:val="•"/>
      <w:lvlJc w:val="left"/>
      <w:pPr>
        <w:ind w:left="6120" w:hanging="360"/>
      </w:pPr>
      <w:rPr>
        <w:rFonts w:hint="default"/>
      </w:rPr>
    </w:lvl>
    <w:lvl w:ilvl="6" w:tplc="70EC6F7A">
      <w:numFmt w:val="bullet"/>
      <w:lvlText w:val="•"/>
      <w:lvlJc w:val="left"/>
      <w:pPr>
        <w:ind w:left="7220" w:hanging="360"/>
      </w:pPr>
      <w:rPr>
        <w:rFonts w:hint="default"/>
      </w:rPr>
    </w:lvl>
    <w:lvl w:ilvl="7" w:tplc="091246AA">
      <w:numFmt w:val="bullet"/>
      <w:lvlText w:val="•"/>
      <w:lvlJc w:val="left"/>
      <w:pPr>
        <w:ind w:left="8320" w:hanging="360"/>
      </w:pPr>
      <w:rPr>
        <w:rFonts w:hint="default"/>
      </w:rPr>
    </w:lvl>
    <w:lvl w:ilvl="8" w:tplc="33BE79D4">
      <w:numFmt w:val="bullet"/>
      <w:lvlText w:val="•"/>
      <w:lvlJc w:val="left"/>
      <w:pPr>
        <w:ind w:left="9420" w:hanging="360"/>
      </w:pPr>
      <w:rPr>
        <w:rFonts w:hint="default"/>
      </w:rPr>
    </w:lvl>
  </w:abstractNum>
  <w:abstractNum w:abstractNumId="22">
    <w:nsid w:val="33645322"/>
    <w:multiLevelType w:val="hybridMultilevel"/>
    <w:tmpl w:val="EF74BFC2"/>
    <w:lvl w:ilvl="0" w:tplc="0410000F">
      <w:start w:val="1"/>
      <w:numFmt w:val="decimal"/>
      <w:lvlText w:val="%1."/>
      <w:lvlJc w:val="left"/>
      <w:pPr>
        <w:ind w:left="786" w:hanging="360"/>
      </w:p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3">
    <w:nsid w:val="345B45B2"/>
    <w:multiLevelType w:val="hybridMultilevel"/>
    <w:tmpl w:val="E82ED1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9B630EF"/>
    <w:multiLevelType w:val="hybridMultilevel"/>
    <w:tmpl w:val="01B863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39BD543D"/>
    <w:multiLevelType w:val="hybridMultilevel"/>
    <w:tmpl w:val="F08A83EE"/>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6">
    <w:nsid w:val="3CA37F6B"/>
    <w:multiLevelType w:val="hybridMultilevel"/>
    <w:tmpl w:val="15E4318A"/>
    <w:lvl w:ilvl="0" w:tplc="4D261DEA">
      <w:start w:val="3"/>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49B14A67"/>
    <w:multiLevelType w:val="hybridMultilevel"/>
    <w:tmpl w:val="062ACC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4A113781"/>
    <w:multiLevelType w:val="hybridMultilevel"/>
    <w:tmpl w:val="00C6E458"/>
    <w:lvl w:ilvl="0" w:tplc="8F7E8172">
      <w:numFmt w:val="bullet"/>
      <w:lvlText w:val=""/>
      <w:lvlJc w:val="left"/>
      <w:pPr>
        <w:ind w:left="720" w:hanging="360"/>
      </w:pPr>
      <w:rPr>
        <w:rFonts w:ascii="Symbol" w:eastAsia="Symbol" w:hAnsi="Symbol" w:cs="Symbol" w:hint="default"/>
        <w:w w:val="102"/>
        <w:sz w:val="21"/>
        <w:szCs w:val="21"/>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4A171E93"/>
    <w:multiLevelType w:val="hybridMultilevel"/>
    <w:tmpl w:val="59EA01EA"/>
    <w:lvl w:ilvl="0" w:tplc="16F28AA4">
      <w:numFmt w:val="bullet"/>
      <w:lvlText w:val="-"/>
      <w:lvlJc w:val="left"/>
      <w:pPr>
        <w:ind w:left="360" w:hanging="360"/>
      </w:pPr>
      <w:rPr>
        <w:rFonts w:ascii="Calibri" w:eastAsia="Calibri"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0">
    <w:nsid w:val="50DB2E81"/>
    <w:multiLevelType w:val="hybridMultilevel"/>
    <w:tmpl w:val="80388776"/>
    <w:lvl w:ilvl="0" w:tplc="33EE87CE">
      <w:start w:val="1"/>
      <w:numFmt w:val="decimal"/>
      <w:lvlText w:val="%1."/>
      <w:lvlJc w:val="left"/>
      <w:pPr>
        <w:ind w:left="644" w:hanging="360"/>
      </w:pPr>
      <w:rPr>
        <w:rFonts w:ascii="Calibri" w:eastAsia="Calibri" w:hAnsi="Calibri" w:cs="Calibri" w:hint="default"/>
        <w:spacing w:val="0"/>
        <w:w w:val="102"/>
        <w:sz w:val="21"/>
        <w:szCs w:val="21"/>
      </w:rPr>
    </w:lvl>
    <w:lvl w:ilvl="1" w:tplc="8F7E8172">
      <w:numFmt w:val="bullet"/>
      <w:lvlText w:val=""/>
      <w:lvlJc w:val="left"/>
      <w:pPr>
        <w:ind w:left="1364" w:hanging="360"/>
      </w:pPr>
      <w:rPr>
        <w:rFonts w:ascii="Symbol" w:eastAsia="Symbol" w:hAnsi="Symbol" w:cs="Symbol" w:hint="default"/>
        <w:w w:val="102"/>
        <w:sz w:val="21"/>
        <w:szCs w:val="21"/>
      </w:rPr>
    </w:lvl>
    <w:lvl w:ilvl="2" w:tplc="85360F9E">
      <w:numFmt w:val="bullet"/>
      <w:lvlText w:val="•"/>
      <w:lvlJc w:val="left"/>
      <w:pPr>
        <w:ind w:left="2382" w:hanging="360"/>
      </w:pPr>
      <w:rPr>
        <w:rFonts w:hint="default"/>
      </w:rPr>
    </w:lvl>
    <w:lvl w:ilvl="3" w:tplc="877E84DE">
      <w:numFmt w:val="bullet"/>
      <w:lvlText w:val="•"/>
      <w:lvlJc w:val="left"/>
      <w:pPr>
        <w:ind w:left="3402" w:hanging="360"/>
      </w:pPr>
      <w:rPr>
        <w:rFonts w:hint="default"/>
      </w:rPr>
    </w:lvl>
    <w:lvl w:ilvl="4" w:tplc="B6FEE70C">
      <w:numFmt w:val="bullet"/>
      <w:lvlText w:val="•"/>
      <w:lvlJc w:val="left"/>
      <w:pPr>
        <w:ind w:left="4422" w:hanging="360"/>
      </w:pPr>
      <w:rPr>
        <w:rFonts w:hint="default"/>
      </w:rPr>
    </w:lvl>
    <w:lvl w:ilvl="5" w:tplc="58728374">
      <w:numFmt w:val="bullet"/>
      <w:lvlText w:val="•"/>
      <w:lvlJc w:val="left"/>
      <w:pPr>
        <w:ind w:left="5442" w:hanging="360"/>
      </w:pPr>
      <w:rPr>
        <w:rFonts w:hint="default"/>
      </w:rPr>
    </w:lvl>
    <w:lvl w:ilvl="6" w:tplc="87125A8C">
      <w:numFmt w:val="bullet"/>
      <w:lvlText w:val="•"/>
      <w:lvlJc w:val="left"/>
      <w:pPr>
        <w:ind w:left="6462" w:hanging="360"/>
      </w:pPr>
      <w:rPr>
        <w:rFonts w:hint="default"/>
      </w:rPr>
    </w:lvl>
    <w:lvl w:ilvl="7" w:tplc="0BE4A392">
      <w:numFmt w:val="bullet"/>
      <w:lvlText w:val="•"/>
      <w:lvlJc w:val="left"/>
      <w:pPr>
        <w:ind w:left="7482" w:hanging="360"/>
      </w:pPr>
      <w:rPr>
        <w:rFonts w:hint="default"/>
      </w:rPr>
    </w:lvl>
    <w:lvl w:ilvl="8" w:tplc="AC3E75B8">
      <w:numFmt w:val="bullet"/>
      <w:lvlText w:val="•"/>
      <w:lvlJc w:val="left"/>
      <w:pPr>
        <w:ind w:left="8502" w:hanging="360"/>
      </w:pPr>
      <w:rPr>
        <w:rFonts w:hint="default"/>
      </w:rPr>
    </w:lvl>
  </w:abstractNum>
  <w:abstractNum w:abstractNumId="31">
    <w:nsid w:val="59456BA2"/>
    <w:multiLevelType w:val="hybridMultilevel"/>
    <w:tmpl w:val="C6147964"/>
    <w:lvl w:ilvl="0" w:tplc="5628A1D4">
      <w:start w:val="16"/>
      <w:numFmt w:val="bullet"/>
      <w:lvlText w:val="-"/>
      <w:lvlJc w:val="left"/>
      <w:pPr>
        <w:ind w:left="1068" w:hanging="360"/>
      </w:pPr>
      <w:rPr>
        <w:rFonts w:ascii="Calibri" w:eastAsia="Gadugi" w:hAnsi="Calibri" w:cstheme="minorBidi" w:hint="default"/>
        <w:b/>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2">
    <w:nsid w:val="5A176D31"/>
    <w:multiLevelType w:val="hybridMultilevel"/>
    <w:tmpl w:val="FE1AB59A"/>
    <w:lvl w:ilvl="0" w:tplc="2DC43CCC">
      <w:start w:val="1"/>
      <w:numFmt w:val="decimal"/>
      <w:lvlText w:val="2.%1"/>
      <w:lvlJc w:val="left"/>
      <w:pPr>
        <w:ind w:left="1080" w:hanging="360"/>
      </w:pPr>
      <w:rPr>
        <w:rFonts w:hint="default"/>
      </w:rPr>
    </w:lvl>
    <w:lvl w:ilvl="1" w:tplc="A59E4C9A">
      <w:start w:val="1"/>
      <w:numFmt w:val="decimal"/>
      <w:lvlText w:val="2.3.%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64931F35"/>
    <w:multiLevelType w:val="hybridMultilevel"/>
    <w:tmpl w:val="F31C1AE4"/>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4">
    <w:nsid w:val="66D8402A"/>
    <w:multiLevelType w:val="hybridMultilevel"/>
    <w:tmpl w:val="A24E18D4"/>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5">
    <w:nsid w:val="700B2A06"/>
    <w:multiLevelType w:val="hybridMultilevel"/>
    <w:tmpl w:val="D7B490E6"/>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6">
    <w:nsid w:val="70455A81"/>
    <w:multiLevelType w:val="hybridMultilevel"/>
    <w:tmpl w:val="E42ACC80"/>
    <w:lvl w:ilvl="0" w:tplc="04100011">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7439037E"/>
    <w:multiLevelType w:val="hybridMultilevel"/>
    <w:tmpl w:val="5030C3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78361069"/>
    <w:multiLevelType w:val="hybridMultilevel"/>
    <w:tmpl w:val="702E2F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7AB01427"/>
    <w:multiLevelType w:val="hybridMultilevel"/>
    <w:tmpl w:val="2C5C2A3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7AC9325D"/>
    <w:multiLevelType w:val="hybridMultilevel"/>
    <w:tmpl w:val="BC44350C"/>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1">
    <w:nsid w:val="7C341E9C"/>
    <w:multiLevelType w:val="hybridMultilevel"/>
    <w:tmpl w:val="F54296A6"/>
    <w:lvl w:ilvl="0" w:tplc="D870F49A">
      <w:numFmt w:val="bullet"/>
      <w:lvlText w:val="o"/>
      <w:lvlJc w:val="left"/>
      <w:pPr>
        <w:ind w:left="1722" w:hanging="360"/>
      </w:pPr>
      <w:rPr>
        <w:rFonts w:ascii="Courier New" w:eastAsia="Courier New" w:hAnsi="Courier New" w:cs="Courier New" w:hint="default"/>
        <w:w w:val="102"/>
        <w:sz w:val="21"/>
        <w:szCs w:val="21"/>
      </w:rPr>
    </w:lvl>
    <w:lvl w:ilvl="1" w:tplc="52F4E082">
      <w:numFmt w:val="bullet"/>
      <w:lvlText w:val="•"/>
      <w:lvlJc w:val="left"/>
      <w:pPr>
        <w:ind w:left="2710" w:hanging="360"/>
      </w:pPr>
      <w:rPr>
        <w:rFonts w:hint="default"/>
      </w:rPr>
    </w:lvl>
    <w:lvl w:ilvl="2" w:tplc="A042AC06">
      <w:numFmt w:val="bullet"/>
      <w:lvlText w:val="•"/>
      <w:lvlJc w:val="left"/>
      <w:pPr>
        <w:ind w:left="3700" w:hanging="360"/>
      </w:pPr>
      <w:rPr>
        <w:rFonts w:hint="default"/>
      </w:rPr>
    </w:lvl>
    <w:lvl w:ilvl="3" w:tplc="EBF6C5FC">
      <w:numFmt w:val="bullet"/>
      <w:lvlText w:val="•"/>
      <w:lvlJc w:val="left"/>
      <w:pPr>
        <w:ind w:left="4690" w:hanging="360"/>
      </w:pPr>
      <w:rPr>
        <w:rFonts w:hint="default"/>
      </w:rPr>
    </w:lvl>
    <w:lvl w:ilvl="4" w:tplc="E87C7BA8">
      <w:numFmt w:val="bullet"/>
      <w:lvlText w:val="•"/>
      <w:lvlJc w:val="left"/>
      <w:pPr>
        <w:ind w:left="5680" w:hanging="360"/>
      </w:pPr>
      <w:rPr>
        <w:rFonts w:hint="default"/>
      </w:rPr>
    </w:lvl>
    <w:lvl w:ilvl="5" w:tplc="3ECA423A">
      <w:numFmt w:val="bullet"/>
      <w:lvlText w:val="•"/>
      <w:lvlJc w:val="left"/>
      <w:pPr>
        <w:ind w:left="6670" w:hanging="360"/>
      </w:pPr>
      <w:rPr>
        <w:rFonts w:hint="default"/>
      </w:rPr>
    </w:lvl>
    <w:lvl w:ilvl="6" w:tplc="FD56649E">
      <w:numFmt w:val="bullet"/>
      <w:lvlText w:val="•"/>
      <w:lvlJc w:val="left"/>
      <w:pPr>
        <w:ind w:left="7660" w:hanging="360"/>
      </w:pPr>
      <w:rPr>
        <w:rFonts w:hint="default"/>
      </w:rPr>
    </w:lvl>
    <w:lvl w:ilvl="7" w:tplc="7F880CC6">
      <w:numFmt w:val="bullet"/>
      <w:lvlText w:val="•"/>
      <w:lvlJc w:val="left"/>
      <w:pPr>
        <w:ind w:left="8650" w:hanging="360"/>
      </w:pPr>
      <w:rPr>
        <w:rFonts w:hint="default"/>
      </w:rPr>
    </w:lvl>
    <w:lvl w:ilvl="8" w:tplc="6AF0FBC4">
      <w:numFmt w:val="bullet"/>
      <w:lvlText w:val="•"/>
      <w:lvlJc w:val="left"/>
      <w:pPr>
        <w:ind w:left="9640" w:hanging="360"/>
      </w:pPr>
      <w:rPr>
        <w:rFonts w:hint="default"/>
      </w:rPr>
    </w:lvl>
  </w:abstractNum>
  <w:abstractNum w:abstractNumId="42">
    <w:nsid w:val="7C6C1468"/>
    <w:multiLevelType w:val="hybridMultilevel"/>
    <w:tmpl w:val="AAB8CC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7D7C585D"/>
    <w:multiLevelType w:val="hybridMultilevel"/>
    <w:tmpl w:val="78967D9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4">
    <w:nsid w:val="7E2C38E1"/>
    <w:multiLevelType w:val="hybridMultilevel"/>
    <w:tmpl w:val="A75A95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EAC70AD"/>
    <w:multiLevelType w:val="hybridMultilevel"/>
    <w:tmpl w:val="C25CBDBE"/>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abstractNumId w:val="5"/>
  </w:num>
  <w:num w:numId="2">
    <w:abstractNumId w:val="2"/>
  </w:num>
  <w:num w:numId="3">
    <w:abstractNumId w:val="3"/>
  </w:num>
  <w:num w:numId="4">
    <w:abstractNumId w:val="4"/>
  </w:num>
  <w:num w:numId="5">
    <w:abstractNumId w:val="1"/>
  </w:num>
  <w:num w:numId="6">
    <w:abstractNumId w:val="7"/>
  </w:num>
  <w:num w:numId="7">
    <w:abstractNumId w:val="8"/>
  </w:num>
  <w:num w:numId="8">
    <w:abstractNumId w:val="42"/>
  </w:num>
  <w:num w:numId="9">
    <w:abstractNumId w:val="0"/>
  </w:num>
  <w:num w:numId="10">
    <w:abstractNumId w:val="6"/>
  </w:num>
  <w:num w:numId="11">
    <w:abstractNumId w:val="14"/>
  </w:num>
  <w:num w:numId="12">
    <w:abstractNumId w:val="39"/>
  </w:num>
  <w:num w:numId="13">
    <w:abstractNumId w:val="30"/>
  </w:num>
  <w:num w:numId="14">
    <w:abstractNumId w:val="10"/>
  </w:num>
  <w:num w:numId="15">
    <w:abstractNumId w:val="28"/>
  </w:num>
  <w:num w:numId="16">
    <w:abstractNumId w:val="29"/>
  </w:num>
  <w:num w:numId="17">
    <w:abstractNumId w:val="20"/>
  </w:num>
  <w:num w:numId="18">
    <w:abstractNumId w:val="43"/>
  </w:num>
  <w:num w:numId="19">
    <w:abstractNumId w:val="23"/>
  </w:num>
  <w:num w:numId="20">
    <w:abstractNumId w:val="38"/>
  </w:num>
  <w:num w:numId="21">
    <w:abstractNumId w:val="11"/>
  </w:num>
  <w:num w:numId="22">
    <w:abstractNumId w:val="12"/>
    <w:lvlOverride w:ilvl="0">
      <w:startOverride w:val="1"/>
    </w:lvlOverride>
    <w:lvlOverride w:ilvl="1">
      <w:startOverride w:val="1"/>
    </w:lvlOverride>
    <w:lvlOverride w:ilvl="2"/>
    <w:lvlOverride w:ilvl="3"/>
    <w:lvlOverride w:ilvl="4"/>
    <w:lvlOverride w:ilvl="5"/>
    <w:lvlOverride w:ilvl="6"/>
    <w:lvlOverride w:ilvl="7"/>
    <w:lvlOverride w:ilvl="8"/>
  </w:num>
  <w:num w:numId="23">
    <w:abstractNumId w:val="21"/>
  </w:num>
  <w:num w:numId="24">
    <w:abstractNumId w:val="15"/>
  </w:num>
  <w:num w:numId="25">
    <w:abstractNumId w:val="41"/>
  </w:num>
  <w:num w:numId="26">
    <w:abstractNumId w:val="19"/>
  </w:num>
  <w:num w:numId="27">
    <w:abstractNumId w:val="24"/>
  </w:num>
  <w:num w:numId="28">
    <w:abstractNumId w:val="16"/>
  </w:num>
  <w:num w:numId="29">
    <w:abstractNumId w:val="33"/>
  </w:num>
  <w:num w:numId="30">
    <w:abstractNumId w:val="40"/>
  </w:num>
  <w:num w:numId="31">
    <w:abstractNumId w:val="22"/>
  </w:num>
  <w:num w:numId="32">
    <w:abstractNumId w:val="36"/>
  </w:num>
  <w:num w:numId="33">
    <w:abstractNumId w:val="31"/>
  </w:num>
  <w:num w:numId="34">
    <w:abstractNumId w:val="32"/>
  </w:num>
  <w:num w:numId="35">
    <w:abstractNumId w:val="26"/>
  </w:num>
  <w:num w:numId="36">
    <w:abstractNumId w:val="18"/>
  </w:num>
  <w:num w:numId="37">
    <w:abstractNumId w:val="17"/>
  </w:num>
  <w:num w:numId="38">
    <w:abstractNumId w:val="9"/>
  </w:num>
  <w:num w:numId="39">
    <w:abstractNumId w:val="35"/>
  </w:num>
  <w:num w:numId="40">
    <w:abstractNumId w:val="27"/>
  </w:num>
  <w:num w:numId="41">
    <w:abstractNumId w:val="37"/>
  </w:num>
  <w:num w:numId="42">
    <w:abstractNumId w:val="45"/>
  </w:num>
  <w:num w:numId="43">
    <w:abstractNumId w:val="44"/>
  </w:num>
  <w:num w:numId="44">
    <w:abstractNumId w:val="34"/>
  </w:num>
  <w:num w:numId="45">
    <w:abstractNumId w:val="25"/>
  </w:num>
  <w:num w:numId="46">
    <w:abstractNumId w:val="1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defaultTabStop w:val="34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724"/>
    <w:rsid w:val="000000BF"/>
    <w:rsid w:val="000017C4"/>
    <w:rsid w:val="00002434"/>
    <w:rsid w:val="00002A8B"/>
    <w:rsid w:val="00007DEC"/>
    <w:rsid w:val="00016D59"/>
    <w:rsid w:val="000210FC"/>
    <w:rsid w:val="0002272F"/>
    <w:rsid w:val="00023AF7"/>
    <w:rsid w:val="000254F2"/>
    <w:rsid w:val="00025B72"/>
    <w:rsid w:val="00026E25"/>
    <w:rsid w:val="000307F5"/>
    <w:rsid w:val="00032443"/>
    <w:rsid w:val="00032F60"/>
    <w:rsid w:val="0004211A"/>
    <w:rsid w:val="00044EE8"/>
    <w:rsid w:val="00050CAF"/>
    <w:rsid w:val="00051419"/>
    <w:rsid w:val="00052AAB"/>
    <w:rsid w:val="00053554"/>
    <w:rsid w:val="00053593"/>
    <w:rsid w:val="00054EA4"/>
    <w:rsid w:val="000571B6"/>
    <w:rsid w:val="00064F2C"/>
    <w:rsid w:val="00065B3C"/>
    <w:rsid w:val="00065BE3"/>
    <w:rsid w:val="0007473B"/>
    <w:rsid w:val="000776D2"/>
    <w:rsid w:val="00083D7E"/>
    <w:rsid w:val="0009128A"/>
    <w:rsid w:val="000922A7"/>
    <w:rsid w:val="000A0BA1"/>
    <w:rsid w:val="000A4E78"/>
    <w:rsid w:val="000A6F2C"/>
    <w:rsid w:val="000A74A1"/>
    <w:rsid w:val="000A753A"/>
    <w:rsid w:val="000B0208"/>
    <w:rsid w:val="000B62D1"/>
    <w:rsid w:val="000C3530"/>
    <w:rsid w:val="000C3E61"/>
    <w:rsid w:val="000C5A4A"/>
    <w:rsid w:val="000D50F7"/>
    <w:rsid w:val="000D5FE9"/>
    <w:rsid w:val="000E043D"/>
    <w:rsid w:val="000E38F9"/>
    <w:rsid w:val="000E3F61"/>
    <w:rsid w:val="000E511E"/>
    <w:rsid w:val="000E6301"/>
    <w:rsid w:val="000F44A4"/>
    <w:rsid w:val="000F5572"/>
    <w:rsid w:val="001002BC"/>
    <w:rsid w:val="00103D21"/>
    <w:rsid w:val="001070CD"/>
    <w:rsid w:val="0011157A"/>
    <w:rsid w:val="001203A3"/>
    <w:rsid w:val="00130157"/>
    <w:rsid w:val="0013347E"/>
    <w:rsid w:val="00136970"/>
    <w:rsid w:val="001375E1"/>
    <w:rsid w:val="00140B6E"/>
    <w:rsid w:val="00144C4D"/>
    <w:rsid w:val="001535F0"/>
    <w:rsid w:val="00162B4A"/>
    <w:rsid w:val="0017529F"/>
    <w:rsid w:val="001753F0"/>
    <w:rsid w:val="00180B02"/>
    <w:rsid w:val="00182AA4"/>
    <w:rsid w:val="00183756"/>
    <w:rsid w:val="00185D60"/>
    <w:rsid w:val="00186A73"/>
    <w:rsid w:val="00190118"/>
    <w:rsid w:val="00190C58"/>
    <w:rsid w:val="001940AC"/>
    <w:rsid w:val="0019427E"/>
    <w:rsid w:val="00196896"/>
    <w:rsid w:val="001978BA"/>
    <w:rsid w:val="001A3233"/>
    <w:rsid w:val="001A4F26"/>
    <w:rsid w:val="001B05FF"/>
    <w:rsid w:val="001B0A6E"/>
    <w:rsid w:val="001B37A3"/>
    <w:rsid w:val="001B39C0"/>
    <w:rsid w:val="001C0670"/>
    <w:rsid w:val="001C6010"/>
    <w:rsid w:val="001D15BB"/>
    <w:rsid w:val="001E0DB4"/>
    <w:rsid w:val="001F2EA8"/>
    <w:rsid w:val="001F573E"/>
    <w:rsid w:val="001F603F"/>
    <w:rsid w:val="001F7535"/>
    <w:rsid w:val="002023A2"/>
    <w:rsid w:val="002053BA"/>
    <w:rsid w:val="00214A79"/>
    <w:rsid w:val="0022045D"/>
    <w:rsid w:val="002265DA"/>
    <w:rsid w:val="0023164C"/>
    <w:rsid w:val="002321E2"/>
    <w:rsid w:val="002333A5"/>
    <w:rsid w:val="002361B9"/>
    <w:rsid w:val="00237297"/>
    <w:rsid w:val="002533FF"/>
    <w:rsid w:val="00260F57"/>
    <w:rsid w:val="002611CC"/>
    <w:rsid w:val="00262521"/>
    <w:rsid w:val="00263720"/>
    <w:rsid w:val="00263DE3"/>
    <w:rsid w:val="0027447C"/>
    <w:rsid w:val="00275CD2"/>
    <w:rsid w:val="0027623B"/>
    <w:rsid w:val="0027718B"/>
    <w:rsid w:val="0028083C"/>
    <w:rsid w:val="002831EA"/>
    <w:rsid w:val="002834B4"/>
    <w:rsid w:val="00293695"/>
    <w:rsid w:val="00295D2E"/>
    <w:rsid w:val="002A6295"/>
    <w:rsid w:val="002C17E2"/>
    <w:rsid w:val="002C40CD"/>
    <w:rsid w:val="002D2FCF"/>
    <w:rsid w:val="002D3BA3"/>
    <w:rsid w:val="002E1687"/>
    <w:rsid w:val="002E69AB"/>
    <w:rsid w:val="002F27CC"/>
    <w:rsid w:val="002F4D1C"/>
    <w:rsid w:val="00303799"/>
    <w:rsid w:val="00305889"/>
    <w:rsid w:val="0030618E"/>
    <w:rsid w:val="003070CF"/>
    <w:rsid w:val="00307F13"/>
    <w:rsid w:val="00311BB8"/>
    <w:rsid w:val="00321879"/>
    <w:rsid w:val="0033442D"/>
    <w:rsid w:val="0034177A"/>
    <w:rsid w:val="00342D3B"/>
    <w:rsid w:val="003444D8"/>
    <w:rsid w:val="00345B3D"/>
    <w:rsid w:val="00345C45"/>
    <w:rsid w:val="00346F3A"/>
    <w:rsid w:val="0035061F"/>
    <w:rsid w:val="00366F90"/>
    <w:rsid w:val="00381587"/>
    <w:rsid w:val="0038413B"/>
    <w:rsid w:val="003865B2"/>
    <w:rsid w:val="0038727E"/>
    <w:rsid w:val="00392464"/>
    <w:rsid w:val="00394108"/>
    <w:rsid w:val="00394BCE"/>
    <w:rsid w:val="0039584A"/>
    <w:rsid w:val="003A2AE6"/>
    <w:rsid w:val="003A37B5"/>
    <w:rsid w:val="003A650A"/>
    <w:rsid w:val="003B1EF5"/>
    <w:rsid w:val="003C12D0"/>
    <w:rsid w:val="003C58F2"/>
    <w:rsid w:val="003D5097"/>
    <w:rsid w:val="00404668"/>
    <w:rsid w:val="00413BA0"/>
    <w:rsid w:val="00420B23"/>
    <w:rsid w:val="00423D50"/>
    <w:rsid w:val="004302C6"/>
    <w:rsid w:val="00432049"/>
    <w:rsid w:val="0043433F"/>
    <w:rsid w:val="004351CB"/>
    <w:rsid w:val="00440185"/>
    <w:rsid w:val="0045172A"/>
    <w:rsid w:val="004533B3"/>
    <w:rsid w:val="00455024"/>
    <w:rsid w:val="00456962"/>
    <w:rsid w:val="0046139F"/>
    <w:rsid w:val="004618BD"/>
    <w:rsid w:val="004624D6"/>
    <w:rsid w:val="004638DF"/>
    <w:rsid w:val="00483BEA"/>
    <w:rsid w:val="004923C0"/>
    <w:rsid w:val="004A0A57"/>
    <w:rsid w:val="004A2633"/>
    <w:rsid w:val="004B25B3"/>
    <w:rsid w:val="004B3100"/>
    <w:rsid w:val="004C1830"/>
    <w:rsid w:val="004C3F5B"/>
    <w:rsid w:val="004F0DA2"/>
    <w:rsid w:val="004F3AA3"/>
    <w:rsid w:val="004F74F3"/>
    <w:rsid w:val="00505C73"/>
    <w:rsid w:val="005066ED"/>
    <w:rsid w:val="00515AD6"/>
    <w:rsid w:val="00525FE1"/>
    <w:rsid w:val="0052627B"/>
    <w:rsid w:val="00526F74"/>
    <w:rsid w:val="00531136"/>
    <w:rsid w:val="005328B5"/>
    <w:rsid w:val="00532C5B"/>
    <w:rsid w:val="0053337C"/>
    <w:rsid w:val="00535F2F"/>
    <w:rsid w:val="005510C5"/>
    <w:rsid w:val="00553685"/>
    <w:rsid w:val="00553EB4"/>
    <w:rsid w:val="00555BBD"/>
    <w:rsid w:val="00563045"/>
    <w:rsid w:val="0056413D"/>
    <w:rsid w:val="00570A8A"/>
    <w:rsid w:val="00572AEB"/>
    <w:rsid w:val="00574911"/>
    <w:rsid w:val="005769F0"/>
    <w:rsid w:val="00584095"/>
    <w:rsid w:val="005850E2"/>
    <w:rsid w:val="0059236B"/>
    <w:rsid w:val="00593A66"/>
    <w:rsid w:val="00593E6F"/>
    <w:rsid w:val="00595B2A"/>
    <w:rsid w:val="005A56D0"/>
    <w:rsid w:val="005B654B"/>
    <w:rsid w:val="005C5158"/>
    <w:rsid w:val="005D05CE"/>
    <w:rsid w:val="005D2D13"/>
    <w:rsid w:val="005D3514"/>
    <w:rsid w:val="005D496C"/>
    <w:rsid w:val="005E2F3D"/>
    <w:rsid w:val="005E39C6"/>
    <w:rsid w:val="005E5F95"/>
    <w:rsid w:val="0060190A"/>
    <w:rsid w:val="006218EE"/>
    <w:rsid w:val="0063746F"/>
    <w:rsid w:val="00642F18"/>
    <w:rsid w:val="00647212"/>
    <w:rsid w:val="0065189D"/>
    <w:rsid w:val="00654C9B"/>
    <w:rsid w:val="00656CF6"/>
    <w:rsid w:val="00657DA6"/>
    <w:rsid w:val="0067464D"/>
    <w:rsid w:val="006757D7"/>
    <w:rsid w:val="00680542"/>
    <w:rsid w:val="006840E4"/>
    <w:rsid w:val="00684E60"/>
    <w:rsid w:val="006907E2"/>
    <w:rsid w:val="00694A4A"/>
    <w:rsid w:val="006B0547"/>
    <w:rsid w:val="006B0E4F"/>
    <w:rsid w:val="006B13FA"/>
    <w:rsid w:val="006B1BA1"/>
    <w:rsid w:val="006C0787"/>
    <w:rsid w:val="006D153C"/>
    <w:rsid w:val="006D3442"/>
    <w:rsid w:val="006D4956"/>
    <w:rsid w:val="006D5E7A"/>
    <w:rsid w:val="006D6670"/>
    <w:rsid w:val="006E0F04"/>
    <w:rsid w:val="006E47A4"/>
    <w:rsid w:val="006E6B4E"/>
    <w:rsid w:val="006F4148"/>
    <w:rsid w:val="006F4577"/>
    <w:rsid w:val="00701A79"/>
    <w:rsid w:val="0070693E"/>
    <w:rsid w:val="00710CC1"/>
    <w:rsid w:val="0071309C"/>
    <w:rsid w:val="00717BD0"/>
    <w:rsid w:val="00721563"/>
    <w:rsid w:val="007218E6"/>
    <w:rsid w:val="007228F3"/>
    <w:rsid w:val="00723D3F"/>
    <w:rsid w:val="00724346"/>
    <w:rsid w:val="00724DC5"/>
    <w:rsid w:val="007255B8"/>
    <w:rsid w:val="0072609C"/>
    <w:rsid w:val="00740F5B"/>
    <w:rsid w:val="00741E07"/>
    <w:rsid w:val="00742AFB"/>
    <w:rsid w:val="007562C0"/>
    <w:rsid w:val="00757724"/>
    <w:rsid w:val="00760D92"/>
    <w:rsid w:val="00762200"/>
    <w:rsid w:val="007632F3"/>
    <w:rsid w:val="00763EBC"/>
    <w:rsid w:val="007640EA"/>
    <w:rsid w:val="0077664D"/>
    <w:rsid w:val="007846C3"/>
    <w:rsid w:val="00786F6A"/>
    <w:rsid w:val="00791DA8"/>
    <w:rsid w:val="007929C6"/>
    <w:rsid w:val="00794235"/>
    <w:rsid w:val="007A31ED"/>
    <w:rsid w:val="007A3946"/>
    <w:rsid w:val="007A5BA9"/>
    <w:rsid w:val="007A5C25"/>
    <w:rsid w:val="007B2BDE"/>
    <w:rsid w:val="007B4C52"/>
    <w:rsid w:val="007B5C4E"/>
    <w:rsid w:val="007C0190"/>
    <w:rsid w:val="007C14DD"/>
    <w:rsid w:val="007C30CA"/>
    <w:rsid w:val="007D0590"/>
    <w:rsid w:val="007D0ED4"/>
    <w:rsid w:val="007D766B"/>
    <w:rsid w:val="007E0C64"/>
    <w:rsid w:val="007E15F4"/>
    <w:rsid w:val="007E56D1"/>
    <w:rsid w:val="007E718A"/>
    <w:rsid w:val="007F065A"/>
    <w:rsid w:val="007F2A3E"/>
    <w:rsid w:val="007F7C4D"/>
    <w:rsid w:val="0080034A"/>
    <w:rsid w:val="00801410"/>
    <w:rsid w:val="00804DCC"/>
    <w:rsid w:val="0082408F"/>
    <w:rsid w:val="00825880"/>
    <w:rsid w:val="00830761"/>
    <w:rsid w:val="00834C70"/>
    <w:rsid w:val="00836494"/>
    <w:rsid w:val="00836FD8"/>
    <w:rsid w:val="00853006"/>
    <w:rsid w:val="008607D0"/>
    <w:rsid w:val="00865800"/>
    <w:rsid w:val="008766F8"/>
    <w:rsid w:val="00877A99"/>
    <w:rsid w:val="008867A8"/>
    <w:rsid w:val="008870B2"/>
    <w:rsid w:val="0089460F"/>
    <w:rsid w:val="00895D4F"/>
    <w:rsid w:val="008A2B66"/>
    <w:rsid w:val="008A3181"/>
    <w:rsid w:val="008A5F81"/>
    <w:rsid w:val="008B3284"/>
    <w:rsid w:val="008B42B7"/>
    <w:rsid w:val="008C362A"/>
    <w:rsid w:val="008D3DF1"/>
    <w:rsid w:val="008E7A49"/>
    <w:rsid w:val="00910353"/>
    <w:rsid w:val="00915F13"/>
    <w:rsid w:val="00917987"/>
    <w:rsid w:val="00924B1B"/>
    <w:rsid w:val="00927AF6"/>
    <w:rsid w:val="0093198C"/>
    <w:rsid w:val="00940DAA"/>
    <w:rsid w:val="0094661D"/>
    <w:rsid w:val="00950BDE"/>
    <w:rsid w:val="00951DF8"/>
    <w:rsid w:val="00962FBF"/>
    <w:rsid w:val="00963248"/>
    <w:rsid w:val="00966C40"/>
    <w:rsid w:val="00966F68"/>
    <w:rsid w:val="00967B41"/>
    <w:rsid w:val="00973EC2"/>
    <w:rsid w:val="009755AA"/>
    <w:rsid w:val="0098080A"/>
    <w:rsid w:val="00981BF3"/>
    <w:rsid w:val="00984CFA"/>
    <w:rsid w:val="00985519"/>
    <w:rsid w:val="00985849"/>
    <w:rsid w:val="00987997"/>
    <w:rsid w:val="009901E5"/>
    <w:rsid w:val="00991972"/>
    <w:rsid w:val="009970CC"/>
    <w:rsid w:val="009972CC"/>
    <w:rsid w:val="009A0AB0"/>
    <w:rsid w:val="009B3618"/>
    <w:rsid w:val="009B7056"/>
    <w:rsid w:val="009B7B02"/>
    <w:rsid w:val="009C4637"/>
    <w:rsid w:val="009D2630"/>
    <w:rsid w:val="009D6F97"/>
    <w:rsid w:val="009E140F"/>
    <w:rsid w:val="009E1525"/>
    <w:rsid w:val="009E1D58"/>
    <w:rsid w:val="009E2D2E"/>
    <w:rsid w:val="009E3FB4"/>
    <w:rsid w:val="009E729C"/>
    <w:rsid w:val="009F0772"/>
    <w:rsid w:val="009F2A8F"/>
    <w:rsid w:val="009F2D20"/>
    <w:rsid w:val="009F628B"/>
    <w:rsid w:val="009F6506"/>
    <w:rsid w:val="00A01396"/>
    <w:rsid w:val="00A054E6"/>
    <w:rsid w:val="00A07FA9"/>
    <w:rsid w:val="00A12172"/>
    <w:rsid w:val="00A126C9"/>
    <w:rsid w:val="00A12755"/>
    <w:rsid w:val="00A12A76"/>
    <w:rsid w:val="00A13D60"/>
    <w:rsid w:val="00A15E10"/>
    <w:rsid w:val="00A20B3F"/>
    <w:rsid w:val="00A20DA7"/>
    <w:rsid w:val="00A211EB"/>
    <w:rsid w:val="00A22CC6"/>
    <w:rsid w:val="00A23995"/>
    <w:rsid w:val="00A2566E"/>
    <w:rsid w:val="00A32441"/>
    <w:rsid w:val="00A326DD"/>
    <w:rsid w:val="00A337C6"/>
    <w:rsid w:val="00A35F04"/>
    <w:rsid w:val="00A43165"/>
    <w:rsid w:val="00A70669"/>
    <w:rsid w:val="00A711CB"/>
    <w:rsid w:val="00A717DE"/>
    <w:rsid w:val="00A80C46"/>
    <w:rsid w:val="00A8504C"/>
    <w:rsid w:val="00A871CB"/>
    <w:rsid w:val="00A96FDB"/>
    <w:rsid w:val="00AA46A4"/>
    <w:rsid w:val="00AA6B11"/>
    <w:rsid w:val="00AB551B"/>
    <w:rsid w:val="00AC0096"/>
    <w:rsid w:val="00AC1FFD"/>
    <w:rsid w:val="00AC5749"/>
    <w:rsid w:val="00AC696D"/>
    <w:rsid w:val="00AC782F"/>
    <w:rsid w:val="00AD0B99"/>
    <w:rsid w:val="00AD31A5"/>
    <w:rsid w:val="00AD71D3"/>
    <w:rsid w:val="00AE3149"/>
    <w:rsid w:val="00AF3737"/>
    <w:rsid w:val="00B0231A"/>
    <w:rsid w:val="00B044FA"/>
    <w:rsid w:val="00B05401"/>
    <w:rsid w:val="00B146D3"/>
    <w:rsid w:val="00B158AC"/>
    <w:rsid w:val="00B31729"/>
    <w:rsid w:val="00B352B6"/>
    <w:rsid w:val="00B3580C"/>
    <w:rsid w:val="00B3620D"/>
    <w:rsid w:val="00B43692"/>
    <w:rsid w:val="00B4529D"/>
    <w:rsid w:val="00B50881"/>
    <w:rsid w:val="00B50EED"/>
    <w:rsid w:val="00B52139"/>
    <w:rsid w:val="00B53D37"/>
    <w:rsid w:val="00B60DC9"/>
    <w:rsid w:val="00B60F95"/>
    <w:rsid w:val="00B6275E"/>
    <w:rsid w:val="00B7149C"/>
    <w:rsid w:val="00B715F8"/>
    <w:rsid w:val="00B837F7"/>
    <w:rsid w:val="00B87F7C"/>
    <w:rsid w:val="00B974C5"/>
    <w:rsid w:val="00BA5AB9"/>
    <w:rsid w:val="00BB0D17"/>
    <w:rsid w:val="00BB5139"/>
    <w:rsid w:val="00BB6E97"/>
    <w:rsid w:val="00BC2790"/>
    <w:rsid w:val="00BC5236"/>
    <w:rsid w:val="00BC7F4B"/>
    <w:rsid w:val="00BD109C"/>
    <w:rsid w:val="00BD1C6C"/>
    <w:rsid w:val="00BD31CC"/>
    <w:rsid w:val="00BD53DB"/>
    <w:rsid w:val="00BE19A9"/>
    <w:rsid w:val="00BE71F7"/>
    <w:rsid w:val="00C2030C"/>
    <w:rsid w:val="00C2088B"/>
    <w:rsid w:val="00C22097"/>
    <w:rsid w:val="00C27209"/>
    <w:rsid w:val="00C3434B"/>
    <w:rsid w:val="00C35CB7"/>
    <w:rsid w:val="00C44C49"/>
    <w:rsid w:val="00C52B75"/>
    <w:rsid w:val="00C52F39"/>
    <w:rsid w:val="00C56DF7"/>
    <w:rsid w:val="00C83754"/>
    <w:rsid w:val="00C86295"/>
    <w:rsid w:val="00C9433B"/>
    <w:rsid w:val="00C94C48"/>
    <w:rsid w:val="00CA7907"/>
    <w:rsid w:val="00CB6B4D"/>
    <w:rsid w:val="00CB709A"/>
    <w:rsid w:val="00CC0BAF"/>
    <w:rsid w:val="00CC3CEF"/>
    <w:rsid w:val="00CC607A"/>
    <w:rsid w:val="00CC7987"/>
    <w:rsid w:val="00CC7D4B"/>
    <w:rsid w:val="00CD0884"/>
    <w:rsid w:val="00CE31C8"/>
    <w:rsid w:val="00CE791C"/>
    <w:rsid w:val="00CF2C30"/>
    <w:rsid w:val="00CF683E"/>
    <w:rsid w:val="00CF6A9D"/>
    <w:rsid w:val="00CF7A2F"/>
    <w:rsid w:val="00D0365E"/>
    <w:rsid w:val="00D068BC"/>
    <w:rsid w:val="00D11D06"/>
    <w:rsid w:val="00D135C4"/>
    <w:rsid w:val="00D14B2F"/>
    <w:rsid w:val="00D17245"/>
    <w:rsid w:val="00D3155D"/>
    <w:rsid w:val="00D3346A"/>
    <w:rsid w:val="00D33A47"/>
    <w:rsid w:val="00D352EC"/>
    <w:rsid w:val="00D446D3"/>
    <w:rsid w:val="00D446E9"/>
    <w:rsid w:val="00D45EEE"/>
    <w:rsid w:val="00D47F13"/>
    <w:rsid w:val="00D50DBE"/>
    <w:rsid w:val="00D524D7"/>
    <w:rsid w:val="00D5378C"/>
    <w:rsid w:val="00D53FD8"/>
    <w:rsid w:val="00D56961"/>
    <w:rsid w:val="00D57CAD"/>
    <w:rsid w:val="00D62870"/>
    <w:rsid w:val="00D65392"/>
    <w:rsid w:val="00D70475"/>
    <w:rsid w:val="00D72AB2"/>
    <w:rsid w:val="00D74A6A"/>
    <w:rsid w:val="00D76126"/>
    <w:rsid w:val="00D76374"/>
    <w:rsid w:val="00D778B0"/>
    <w:rsid w:val="00D8672F"/>
    <w:rsid w:val="00D9258C"/>
    <w:rsid w:val="00DA00FF"/>
    <w:rsid w:val="00DB0813"/>
    <w:rsid w:val="00DB0D13"/>
    <w:rsid w:val="00DB13D5"/>
    <w:rsid w:val="00DB2322"/>
    <w:rsid w:val="00DC1AD2"/>
    <w:rsid w:val="00DD6CF1"/>
    <w:rsid w:val="00DE18DA"/>
    <w:rsid w:val="00DF0190"/>
    <w:rsid w:val="00DF21AE"/>
    <w:rsid w:val="00DF338C"/>
    <w:rsid w:val="00E06702"/>
    <w:rsid w:val="00E217D7"/>
    <w:rsid w:val="00E2778F"/>
    <w:rsid w:val="00E35C02"/>
    <w:rsid w:val="00E35D98"/>
    <w:rsid w:val="00E36F1C"/>
    <w:rsid w:val="00E4348F"/>
    <w:rsid w:val="00E43C25"/>
    <w:rsid w:val="00E511A4"/>
    <w:rsid w:val="00E524B6"/>
    <w:rsid w:val="00E538AF"/>
    <w:rsid w:val="00E54231"/>
    <w:rsid w:val="00E6635B"/>
    <w:rsid w:val="00E67840"/>
    <w:rsid w:val="00E71348"/>
    <w:rsid w:val="00E75EFA"/>
    <w:rsid w:val="00E761FA"/>
    <w:rsid w:val="00E80815"/>
    <w:rsid w:val="00E85BCF"/>
    <w:rsid w:val="00E9574D"/>
    <w:rsid w:val="00E96A07"/>
    <w:rsid w:val="00E972EB"/>
    <w:rsid w:val="00E97FA0"/>
    <w:rsid w:val="00EB2E13"/>
    <w:rsid w:val="00EB3190"/>
    <w:rsid w:val="00EB35DF"/>
    <w:rsid w:val="00EB63CA"/>
    <w:rsid w:val="00EC0622"/>
    <w:rsid w:val="00ED0C3A"/>
    <w:rsid w:val="00EE2FCD"/>
    <w:rsid w:val="00EE50DD"/>
    <w:rsid w:val="00EE6308"/>
    <w:rsid w:val="00EF60C1"/>
    <w:rsid w:val="00F003A3"/>
    <w:rsid w:val="00F06DC2"/>
    <w:rsid w:val="00F118E2"/>
    <w:rsid w:val="00F3125F"/>
    <w:rsid w:val="00F3138F"/>
    <w:rsid w:val="00F3152A"/>
    <w:rsid w:val="00F31E86"/>
    <w:rsid w:val="00F37BC7"/>
    <w:rsid w:val="00F42178"/>
    <w:rsid w:val="00F42FAE"/>
    <w:rsid w:val="00F5753E"/>
    <w:rsid w:val="00F6270C"/>
    <w:rsid w:val="00F6413B"/>
    <w:rsid w:val="00F649A8"/>
    <w:rsid w:val="00F73DC4"/>
    <w:rsid w:val="00F74844"/>
    <w:rsid w:val="00F75A83"/>
    <w:rsid w:val="00F773C6"/>
    <w:rsid w:val="00F837F9"/>
    <w:rsid w:val="00F83F94"/>
    <w:rsid w:val="00F85C73"/>
    <w:rsid w:val="00F87B61"/>
    <w:rsid w:val="00FA1175"/>
    <w:rsid w:val="00FA5153"/>
    <w:rsid w:val="00FB13EF"/>
    <w:rsid w:val="00FB23E3"/>
    <w:rsid w:val="00FB6C63"/>
    <w:rsid w:val="00FB75B7"/>
    <w:rsid w:val="00FC0313"/>
    <w:rsid w:val="00FC7CEF"/>
    <w:rsid w:val="00FD24AE"/>
    <w:rsid w:val="00FD4D78"/>
    <w:rsid w:val="00FD65D3"/>
    <w:rsid w:val="00FE4B4C"/>
    <w:rsid w:val="00FF3330"/>
    <w:rsid w:val="00FF33D5"/>
    <w:rsid w:val="00FF6A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037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757724"/>
    <w:pPr>
      <w:widowControl w:val="0"/>
      <w:autoSpaceDE w:val="0"/>
      <w:autoSpaceDN w:val="0"/>
      <w:spacing w:after="0" w:line="240" w:lineRule="auto"/>
    </w:pPr>
    <w:rPr>
      <w:rFonts w:ascii="Calibri" w:eastAsia="Calibri" w:hAnsi="Calibri" w:cs="Calibri"/>
      <w:lang w:val="en-US"/>
    </w:rPr>
  </w:style>
  <w:style w:type="paragraph" w:styleId="Titolo1">
    <w:name w:val="heading 1"/>
    <w:basedOn w:val="Normale"/>
    <w:link w:val="Titolo1Carattere"/>
    <w:uiPriority w:val="1"/>
    <w:qFormat/>
    <w:rsid w:val="00757724"/>
    <w:pPr>
      <w:ind w:left="1135"/>
      <w:outlineLvl w:val="0"/>
    </w:pPr>
    <w:rPr>
      <w:b/>
      <w:bCs/>
      <w:sz w:val="28"/>
      <w:szCs w:val="28"/>
    </w:rPr>
  </w:style>
  <w:style w:type="paragraph" w:styleId="Titolo2">
    <w:name w:val="heading 2"/>
    <w:basedOn w:val="Normale"/>
    <w:link w:val="Titolo2Carattere"/>
    <w:uiPriority w:val="1"/>
    <w:qFormat/>
    <w:rsid w:val="00757724"/>
    <w:pPr>
      <w:spacing w:before="119"/>
      <w:ind w:left="1135"/>
      <w:outlineLvl w:val="1"/>
    </w:pPr>
    <w:rPr>
      <w:b/>
      <w:bCs/>
    </w:rPr>
  </w:style>
  <w:style w:type="paragraph" w:styleId="Titolo3">
    <w:name w:val="heading 3"/>
    <w:basedOn w:val="Normale"/>
    <w:next w:val="Normale"/>
    <w:link w:val="Titolo3Carattere"/>
    <w:uiPriority w:val="9"/>
    <w:semiHidden/>
    <w:unhideWhenUsed/>
    <w:qFormat/>
    <w:rsid w:val="00757724"/>
    <w:pPr>
      <w:keepNext/>
      <w:keepLines/>
      <w:spacing w:before="200"/>
      <w:outlineLvl w:val="2"/>
    </w:pPr>
    <w:rPr>
      <w:rFonts w:asciiTheme="majorHAnsi" w:eastAsiaTheme="majorEastAsia" w:hAnsiTheme="majorHAnsi" w:cstheme="majorBidi"/>
      <w:b/>
      <w:bCs/>
      <w:color w:val="4F81BD" w:themeColor="accent1"/>
    </w:rPr>
  </w:style>
  <w:style w:type="paragraph" w:styleId="Titolo7">
    <w:name w:val="heading 7"/>
    <w:basedOn w:val="Normale"/>
    <w:next w:val="Normale"/>
    <w:link w:val="Titolo7Carattere"/>
    <w:uiPriority w:val="9"/>
    <w:semiHidden/>
    <w:unhideWhenUsed/>
    <w:qFormat/>
    <w:rsid w:val="001940AC"/>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757724"/>
    <w:rPr>
      <w:rFonts w:ascii="Calibri" w:eastAsia="Calibri" w:hAnsi="Calibri" w:cs="Calibri"/>
      <w:b/>
      <w:bCs/>
      <w:sz w:val="28"/>
      <w:szCs w:val="28"/>
      <w:lang w:val="en-US"/>
    </w:rPr>
  </w:style>
  <w:style w:type="character" w:customStyle="1" w:styleId="Titolo2Carattere">
    <w:name w:val="Titolo 2 Carattere"/>
    <w:basedOn w:val="Carpredefinitoparagrafo"/>
    <w:link w:val="Titolo2"/>
    <w:uiPriority w:val="1"/>
    <w:rsid w:val="00757724"/>
    <w:rPr>
      <w:rFonts w:ascii="Calibri" w:eastAsia="Calibri" w:hAnsi="Calibri" w:cs="Calibri"/>
      <w:b/>
      <w:bCs/>
      <w:lang w:val="en-US"/>
    </w:rPr>
  </w:style>
  <w:style w:type="character" w:customStyle="1" w:styleId="Titolo3Carattere">
    <w:name w:val="Titolo 3 Carattere"/>
    <w:basedOn w:val="Carpredefinitoparagrafo"/>
    <w:link w:val="Titolo3"/>
    <w:uiPriority w:val="9"/>
    <w:semiHidden/>
    <w:rsid w:val="00757724"/>
    <w:rPr>
      <w:rFonts w:asciiTheme="majorHAnsi" w:eastAsiaTheme="majorEastAsia" w:hAnsiTheme="majorHAnsi" w:cstheme="majorBidi"/>
      <w:b/>
      <w:bCs/>
      <w:color w:val="4F81BD" w:themeColor="accent1"/>
      <w:lang w:val="en-US"/>
    </w:rPr>
  </w:style>
  <w:style w:type="table" w:customStyle="1" w:styleId="TableNormal">
    <w:name w:val="Table Normal"/>
    <w:uiPriority w:val="2"/>
    <w:semiHidden/>
    <w:unhideWhenUsed/>
    <w:qFormat/>
    <w:rsid w:val="0075772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ommario1">
    <w:name w:val="toc 1"/>
    <w:basedOn w:val="Normale"/>
    <w:uiPriority w:val="39"/>
    <w:qFormat/>
    <w:rsid w:val="00757724"/>
    <w:pPr>
      <w:spacing w:before="139"/>
      <w:ind w:left="1135"/>
    </w:pPr>
  </w:style>
  <w:style w:type="paragraph" w:styleId="Corpotesto">
    <w:name w:val="Body Text"/>
    <w:basedOn w:val="Normale"/>
    <w:link w:val="CorpotestoCarattere"/>
    <w:uiPriority w:val="1"/>
    <w:qFormat/>
    <w:rsid w:val="00757724"/>
  </w:style>
  <w:style w:type="character" w:customStyle="1" w:styleId="CorpotestoCarattere">
    <w:name w:val="Corpo testo Carattere"/>
    <w:basedOn w:val="Carpredefinitoparagrafo"/>
    <w:link w:val="Corpotesto"/>
    <w:uiPriority w:val="1"/>
    <w:rsid w:val="00757724"/>
    <w:rPr>
      <w:rFonts w:ascii="Calibri" w:eastAsia="Calibri" w:hAnsi="Calibri" w:cs="Calibri"/>
      <w:lang w:val="en-US"/>
    </w:rPr>
  </w:style>
  <w:style w:type="paragraph" w:styleId="Paragrafoelenco">
    <w:name w:val="List Paragraph"/>
    <w:basedOn w:val="Normale"/>
    <w:uiPriority w:val="1"/>
    <w:qFormat/>
    <w:rsid w:val="00757724"/>
    <w:pPr>
      <w:spacing w:before="146"/>
      <w:ind w:left="1495" w:hanging="360"/>
    </w:pPr>
  </w:style>
  <w:style w:type="paragraph" w:customStyle="1" w:styleId="TableParagraph">
    <w:name w:val="Table Paragraph"/>
    <w:basedOn w:val="Normale"/>
    <w:uiPriority w:val="1"/>
    <w:qFormat/>
    <w:rsid w:val="00757724"/>
  </w:style>
  <w:style w:type="paragraph" w:styleId="Intestazione">
    <w:name w:val="header"/>
    <w:basedOn w:val="Normale"/>
    <w:link w:val="IntestazioneCarattere"/>
    <w:uiPriority w:val="99"/>
    <w:unhideWhenUsed/>
    <w:rsid w:val="00757724"/>
    <w:pPr>
      <w:tabs>
        <w:tab w:val="center" w:pos="4819"/>
        <w:tab w:val="right" w:pos="9638"/>
      </w:tabs>
    </w:pPr>
  </w:style>
  <w:style w:type="character" w:customStyle="1" w:styleId="IntestazioneCarattere">
    <w:name w:val="Intestazione Carattere"/>
    <w:basedOn w:val="Carpredefinitoparagrafo"/>
    <w:link w:val="Intestazione"/>
    <w:uiPriority w:val="99"/>
    <w:rsid w:val="00757724"/>
    <w:rPr>
      <w:rFonts w:ascii="Calibri" w:eastAsia="Calibri" w:hAnsi="Calibri" w:cs="Calibri"/>
      <w:lang w:val="en-US"/>
    </w:rPr>
  </w:style>
  <w:style w:type="paragraph" w:styleId="Pidipagina">
    <w:name w:val="footer"/>
    <w:basedOn w:val="Normale"/>
    <w:link w:val="PidipaginaCarattere"/>
    <w:uiPriority w:val="99"/>
    <w:unhideWhenUsed/>
    <w:rsid w:val="00757724"/>
    <w:pPr>
      <w:tabs>
        <w:tab w:val="center" w:pos="4819"/>
        <w:tab w:val="right" w:pos="9638"/>
      </w:tabs>
    </w:pPr>
  </w:style>
  <w:style w:type="character" w:customStyle="1" w:styleId="PidipaginaCarattere">
    <w:name w:val="Piè di pagina Carattere"/>
    <w:basedOn w:val="Carpredefinitoparagrafo"/>
    <w:link w:val="Pidipagina"/>
    <w:uiPriority w:val="99"/>
    <w:rsid w:val="00757724"/>
    <w:rPr>
      <w:rFonts w:ascii="Calibri" w:eastAsia="Calibri" w:hAnsi="Calibri" w:cs="Calibri"/>
      <w:lang w:val="en-US"/>
    </w:rPr>
  </w:style>
  <w:style w:type="paragraph" w:styleId="Nessunaspaziatura">
    <w:name w:val="No Spacing"/>
    <w:uiPriority w:val="1"/>
    <w:qFormat/>
    <w:rsid w:val="00757724"/>
    <w:pPr>
      <w:suppressAutoHyphens/>
      <w:spacing w:after="0" w:line="240" w:lineRule="auto"/>
    </w:pPr>
    <w:rPr>
      <w:rFonts w:ascii="Calibri" w:eastAsia="Calibri" w:hAnsi="Calibri" w:cs="Calibri"/>
      <w:lang w:eastAsia="ar-SA"/>
    </w:rPr>
  </w:style>
  <w:style w:type="paragraph" w:customStyle="1" w:styleId="Corpodeltesto21">
    <w:name w:val="Corpo del testo 21"/>
    <w:basedOn w:val="Normale"/>
    <w:rsid w:val="00757724"/>
    <w:pPr>
      <w:widowControl/>
      <w:suppressAutoHyphens/>
      <w:autoSpaceDE/>
      <w:autoSpaceDN/>
      <w:spacing w:after="200" w:line="276" w:lineRule="auto"/>
    </w:pPr>
    <w:rPr>
      <w:kern w:val="1"/>
      <w:lang w:val="it-IT" w:eastAsia="ar-SA"/>
    </w:rPr>
  </w:style>
  <w:style w:type="paragraph" w:styleId="Titolosommario">
    <w:name w:val="TOC Heading"/>
    <w:basedOn w:val="Titolo1"/>
    <w:next w:val="Normale"/>
    <w:uiPriority w:val="39"/>
    <w:unhideWhenUsed/>
    <w:qFormat/>
    <w:rsid w:val="00757724"/>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val="it-IT" w:eastAsia="it-IT"/>
    </w:rPr>
  </w:style>
  <w:style w:type="paragraph" w:styleId="Sommario2">
    <w:name w:val="toc 2"/>
    <w:basedOn w:val="Normale"/>
    <w:next w:val="Normale"/>
    <w:autoRedefine/>
    <w:uiPriority w:val="39"/>
    <w:unhideWhenUsed/>
    <w:rsid w:val="00757724"/>
    <w:pPr>
      <w:spacing w:after="100"/>
      <w:ind w:left="220"/>
    </w:pPr>
  </w:style>
  <w:style w:type="character" w:styleId="Collegamentoipertestuale">
    <w:name w:val="Hyperlink"/>
    <w:basedOn w:val="Carpredefinitoparagrafo"/>
    <w:uiPriority w:val="99"/>
    <w:unhideWhenUsed/>
    <w:rsid w:val="00757724"/>
    <w:rPr>
      <w:color w:val="0000FF" w:themeColor="hyperlink"/>
      <w:u w:val="single"/>
    </w:rPr>
  </w:style>
  <w:style w:type="paragraph" w:customStyle="1" w:styleId="Paragrafoelenco1">
    <w:name w:val="Paragrafo elenco1"/>
    <w:basedOn w:val="Normale"/>
    <w:rsid w:val="00757724"/>
    <w:pPr>
      <w:widowControl/>
      <w:suppressAutoHyphens/>
      <w:autoSpaceDE/>
      <w:autoSpaceDN/>
      <w:spacing w:after="200" w:line="276" w:lineRule="auto"/>
    </w:pPr>
    <w:rPr>
      <w:kern w:val="1"/>
      <w:lang w:val="it-IT" w:eastAsia="ar-SA"/>
    </w:rPr>
  </w:style>
  <w:style w:type="paragraph" w:customStyle="1" w:styleId="Default">
    <w:name w:val="Default"/>
    <w:rsid w:val="00757724"/>
    <w:pPr>
      <w:widowControl w:val="0"/>
      <w:suppressAutoHyphens/>
    </w:pPr>
    <w:rPr>
      <w:rFonts w:ascii="Calibri" w:eastAsia="SimSun" w:hAnsi="Calibri" w:cs="font279"/>
      <w:kern w:val="1"/>
      <w:lang w:eastAsia="ar-SA"/>
    </w:rPr>
  </w:style>
  <w:style w:type="paragraph" w:customStyle="1" w:styleId="Corpodeltesto22">
    <w:name w:val="Corpo del testo 22"/>
    <w:basedOn w:val="Normale"/>
    <w:rsid w:val="00757724"/>
    <w:pPr>
      <w:widowControl/>
      <w:suppressAutoHyphens/>
      <w:autoSpaceDE/>
      <w:autoSpaceDN/>
      <w:spacing w:after="120" w:line="480" w:lineRule="auto"/>
    </w:pPr>
    <w:rPr>
      <w:kern w:val="1"/>
      <w:lang w:val="it-IT" w:eastAsia="ar-SA"/>
    </w:rPr>
  </w:style>
  <w:style w:type="paragraph" w:styleId="Testofumetto">
    <w:name w:val="Balloon Text"/>
    <w:basedOn w:val="Normale"/>
    <w:link w:val="TestofumettoCarattere"/>
    <w:semiHidden/>
    <w:unhideWhenUsed/>
    <w:rsid w:val="0075772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57724"/>
    <w:rPr>
      <w:rFonts w:ascii="Tahoma" w:eastAsia="Calibri" w:hAnsi="Tahoma" w:cs="Tahoma"/>
      <w:sz w:val="16"/>
      <w:szCs w:val="16"/>
      <w:lang w:val="en-US"/>
    </w:rPr>
  </w:style>
  <w:style w:type="paragraph" w:styleId="Testonotaapidipagina">
    <w:name w:val="footnote text"/>
    <w:basedOn w:val="Normale"/>
    <w:link w:val="TestonotaapidipaginaCarattere"/>
    <w:uiPriority w:val="99"/>
    <w:semiHidden/>
    <w:unhideWhenUsed/>
    <w:rsid w:val="00BD31CC"/>
    <w:rPr>
      <w:sz w:val="20"/>
      <w:szCs w:val="20"/>
    </w:rPr>
  </w:style>
  <w:style w:type="character" w:customStyle="1" w:styleId="TestonotaapidipaginaCarattere">
    <w:name w:val="Testo nota a piè di pagina Carattere"/>
    <w:basedOn w:val="Carpredefinitoparagrafo"/>
    <w:link w:val="Testonotaapidipagina"/>
    <w:uiPriority w:val="99"/>
    <w:semiHidden/>
    <w:rsid w:val="00BD31CC"/>
    <w:rPr>
      <w:rFonts w:ascii="Calibri" w:eastAsia="Calibri" w:hAnsi="Calibri" w:cs="Calibri"/>
      <w:sz w:val="20"/>
      <w:szCs w:val="20"/>
      <w:lang w:val="en-US"/>
    </w:rPr>
  </w:style>
  <w:style w:type="character" w:styleId="Rimandonotaapidipagina">
    <w:name w:val="footnote reference"/>
    <w:basedOn w:val="Carpredefinitoparagrafo"/>
    <w:uiPriority w:val="99"/>
    <w:semiHidden/>
    <w:unhideWhenUsed/>
    <w:rsid w:val="00BD31CC"/>
    <w:rPr>
      <w:vertAlign w:val="superscript"/>
    </w:rPr>
  </w:style>
  <w:style w:type="character" w:styleId="Enfasigrassetto">
    <w:name w:val="Strong"/>
    <w:basedOn w:val="Carpredefinitoparagrafo"/>
    <w:uiPriority w:val="22"/>
    <w:qFormat/>
    <w:rsid w:val="00F5753E"/>
    <w:rPr>
      <w:b/>
      <w:bCs/>
    </w:rPr>
  </w:style>
  <w:style w:type="paragraph" w:styleId="NormaleWeb">
    <w:name w:val="Normal (Web)"/>
    <w:basedOn w:val="Normale"/>
    <w:uiPriority w:val="99"/>
    <w:unhideWhenUsed/>
    <w:rsid w:val="0017529F"/>
    <w:pPr>
      <w:widowControl/>
      <w:autoSpaceDE/>
      <w:autoSpaceDN/>
      <w:spacing w:before="100" w:beforeAutospacing="1" w:after="119"/>
    </w:pPr>
    <w:rPr>
      <w:rFonts w:ascii="Times New Roman" w:eastAsia="Times New Roman" w:hAnsi="Times New Roman" w:cs="Times New Roman"/>
      <w:sz w:val="24"/>
      <w:szCs w:val="24"/>
      <w:lang w:val="it-IT" w:eastAsia="it-IT"/>
    </w:rPr>
  </w:style>
  <w:style w:type="character" w:customStyle="1" w:styleId="Menzionenonrisolta1">
    <w:name w:val="Menzione non risolta1"/>
    <w:basedOn w:val="Carpredefinitoparagrafo"/>
    <w:uiPriority w:val="99"/>
    <w:semiHidden/>
    <w:unhideWhenUsed/>
    <w:rsid w:val="004638DF"/>
    <w:rPr>
      <w:color w:val="605E5C"/>
      <w:shd w:val="clear" w:color="auto" w:fill="E1DFDD"/>
    </w:rPr>
  </w:style>
  <w:style w:type="paragraph" w:styleId="Titolo">
    <w:name w:val="Title"/>
    <w:basedOn w:val="Normale"/>
    <w:next w:val="Normale"/>
    <w:link w:val="TitoloCarattere"/>
    <w:uiPriority w:val="10"/>
    <w:qFormat/>
    <w:rsid w:val="00E43C25"/>
    <w:pPr>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E43C25"/>
    <w:rPr>
      <w:rFonts w:asciiTheme="majorHAnsi" w:eastAsiaTheme="majorEastAsia" w:hAnsiTheme="majorHAnsi" w:cstheme="majorBidi"/>
      <w:spacing w:val="-10"/>
      <w:kern w:val="28"/>
      <w:sz w:val="56"/>
      <w:szCs w:val="56"/>
      <w:lang w:val="en-US"/>
    </w:rPr>
  </w:style>
  <w:style w:type="paragraph" w:styleId="Testocommento">
    <w:name w:val="annotation text"/>
    <w:basedOn w:val="Normale"/>
    <w:link w:val="TestocommentoCarattere"/>
    <w:semiHidden/>
    <w:rsid w:val="00381587"/>
    <w:pPr>
      <w:widowControl/>
      <w:autoSpaceDE/>
      <w:autoSpaceDN/>
      <w:spacing w:after="240"/>
      <w:jc w:val="both"/>
    </w:pPr>
    <w:rPr>
      <w:rFonts w:ascii="Times New Roman" w:eastAsia="Times New Roman" w:hAnsi="Times New Roman" w:cs="Times New Roman"/>
      <w:sz w:val="20"/>
      <w:szCs w:val="20"/>
      <w:lang w:val="en-GB" w:eastAsia="de-DE"/>
    </w:rPr>
  </w:style>
  <w:style w:type="character" w:customStyle="1" w:styleId="TestocommentoCarattere">
    <w:name w:val="Testo commento Carattere"/>
    <w:basedOn w:val="Carpredefinitoparagrafo"/>
    <w:link w:val="Testocommento"/>
    <w:semiHidden/>
    <w:rsid w:val="00381587"/>
    <w:rPr>
      <w:rFonts w:ascii="Times New Roman" w:eastAsia="Times New Roman" w:hAnsi="Times New Roman" w:cs="Times New Roman"/>
      <w:sz w:val="20"/>
      <w:szCs w:val="20"/>
      <w:lang w:val="en-GB" w:eastAsia="de-DE"/>
    </w:rPr>
  </w:style>
  <w:style w:type="character" w:customStyle="1" w:styleId="Titolo7Carattere">
    <w:name w:val="Titolo 7 Carattere"/>
    <w:basedOn w:val="Carpredefinitoparagrafo"/>
    <w:link w:val="Titolo7"/>
    <w:uiPriority w:val="9"/>
    <w:semiHidden/>
    <w:rsid w:val="001940AC"/>
    <w:rPr>
      <w:rFonts w:asciiTheme="majorHAnsi" w:eastAsiaTheme="majorEastAsia" w:hAnsiTheme="majorHAnsi" w:cstheme="majorBidi"/>
      <w:i/>
      <w:iCs/>
      <w:color w:val="243F60" w:themeColor="accent1" w:themeShade="7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757724"/>
    <w:pPr>
      <w:widowControl w:val="0"/>
      <w:autoSpaceDE w:val="0"/>
      <w:autoSpaceDN w:val="0"/>
      <w:spacing w:after="0" w:line="240" w:lineRule="auto"/>
    </w:pPr>
    <w:rPr>
      <w:rFonts w:ascii="Calibri" w:eastAsia="Calibri" w:hAnsi="Calibri" w:cs="Calibri"/>
      <w:lang w:val="en-US"/>
    </w:rPr>
  </w:style>
  <w:style w:type="paragraph" w:styleId="Titolo1">
    <w:name w:val="heading 1"/>
    <w:basedOn w:val="Normale"/>
    <w:link w:val="Titolo1Carattere"/>
    <w:uiPriority w:val="1"/>
    <w:qFormat/>
    <w:rsid w:val="00757724"/>
    <w:pPr>
      <w:ind w:left="1135"/>
      <w:outlineLvl w:val="0"/>
    </w:pPr>
    <w:rPr>
      <w:b/>
      <w:bCs/>
      <w:sz w:val="28"/>
      <w:szCs w:val="28"/>
    </w:rPr>
  </w:style>
  <w:style w:type="paragraph" w:styleId="Titolo2">
    <w:name w:val="heading 2"/>
    <w:basedOn w:val="Normale"/>
    <w:link w:val="Titolo2Carattere"/>
    <w:uiPriority w:val="1"/>
    <w:qFormat/>
    <w:rsid w:val="00757724"/>
    <w:pPr>
      <w:spacing w:before="119"/>
      <w:ind w:left="1135"/>
      <w:outlineLvl w:val="1"/>
    </w:pPr>
    <w:rPr>
      <w:b/>
      <w:bCs/>
    </w:rPr>
  </w:style>
  <w:style w:type="paragraph" w:styleId="Titolo3">
    <w:name w:val="heading 3"/>
    <w:basedOn w:val="Normale"/>
    <w:next w:val="Normale"/>
    <w:link w:val="Titolo3Carattere"/>
    <w:uiPriority w:val="9"/>
    <w:semiHidden/>
    <w:unhideWhenUsed/>
    <w:qFormat/>
    <w:rsid w:val="00757724"/>
    <w:pPr>
      <w:keepNext/>
      <w:keepLines/>
      <w:spacing w:before="200"/>
      <w:outlineLvl w:val="2"/>
    </w:pPr>
    <w:rPr>
      <w:rFonts w:asciiTheme="majorHAnsi" w:eastAsiaTheme="majorEastAsia" w:hAnsiTheme="majorHAnsi" w:cstheme="majorBidi"/>
      <w:b/>
      <w:bCs/>
      <w:color w:val="4F81BD" w:themeColor="accent1"/>
    </w:rPr>
  </w:style>
  <w:style w:type="paragraph" w:styleId="Titolo7">
    <w:name w:val="heading 7"/>
    <w:basedOn w:val="Normale"/>
    <w:next w:val="Normale"/>
    <w:link w:val="Titolo7Carattere"/>
    <w:uiPriority w:val="9"/>
    <w:semiHidden/>
    <w:unhideWhenUsed/>
    <w:qFormat/>
    <w:rsid w:val="001940AC"/>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757724"/>
    <w:rPr>
      <w:rFonts w:ascii="Calibri" w:eastAsia="Calibri" w:hAnsi="Calibri" w:cs="Calibri"/>
      <w:b/>
      <w:bCs/>
      <w:sz w:val="28"/>
      <w:szCs w:val="28"/>
      <w:lang w:val="en-US"/>
    </w:rPr>
  </w:style>
  <w:style w:type="character" w:customStyle="1" w:styleId="Titolo2Carattere">
    <w:name w:val="Titolo 2 Carattere"/>
    <w:basedOn w:val="Carpredefinitoparagrafo"/>
    <w:link w:val="Titolo2"/>
    <w:uiPriority w:val="1"/>
    <w:rsid w:val="00757724"/>
    <w:rPr>
      <w:rFonts w:ascii="Calibri" w:eastAsia="Calibri" w:hAnsi="Calibri" w:cs="Calibri"/>
      <w:b/>
      <w:bCs/>
      <w:lang w:val="en-US"/>
    </w:rPr>
  </w:style>
  <w:style w:type="character" w:customStyle="1" w:styleId="Titolo3Carattere">
    <w:name w:val="Titolo 3 Carattere"/>
    <w:basedOn w:val="Carpredefinitoparagrafo"/>
    <w:link w:val="Titolo3"/>
    <w:uiPriority w:val="9"/>
    <w:semiHidden/>
    <w:rsid w:val="00757724"/>
    <w:rPr>
      <w:rFonts w:asciiTheme="majorHAnsi" w:eastAsiaTheme="majorEastAsia" w:hAnsiTheme="majorHAnsi" w:cstheme="majorBidi"/>
      <w:b/>
      <w:bCs/>
      <w:color w:val="4F81BD" w:themeColor="accent1"/>
      <w:lang w:val="en-US"/>
    </w:rPr>
  </w:style>
  <w:style w:type="table" w:customStyle="1" w:styleId="TableNormal">
    <w:name w:val="Table Normal"/>
    <w:uiPriority w:val="2"/>
    <w:semiHidden/>
    <w:unhideWhenUsed/>
    <w:qFormat/>
    <w:rsid w:val="0075772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ommario1">
    <w:name w:val="toc 1"/>
    <w:basedOn w:val="Normale"/>
    <w:uiPriority w:val="39"/>
    <w:qFormat/>
    <w:rsid w:val="00757724"/>
    <w:pPr>
      <w:spacing w:before="139"/>
      <w:ind w:left="1135"/>
    </w:pPr>
  </w:style>
  <w:style w:type="paragraph" w:styleId="Corpotesto">
    <w:name w:val="Body Text"/>
    <w:basedOn w:val="Normale"/>
    <w:link w:val="CorpotestoCarattere"/>
    <w:uiPriority w:val="1"/>
    <w:qFormat/>
    <w:rsid w:val="00757724"/>
  </w:style>
  <w:style w:type="character" w:customStyle="1" w:styleId="CorpotestoCarattere">
    <w:name w:val="Corpo testo Carattere"/>
    <w:basedOn w:val="Carpredefinitoparagrafo"/>
    <w:link w:val="Corpotesto"/>
    <w:uiPriority w:val="1"/>
    <w:rsid w:val="00757724"/>
    <w:rPr>
      <w:rFonts w:ascii="Calibri" w:eastAsia="Calibri" w:hAnsi="Calibri" w:cs="Calibri"/>
      <w:lang w:val="en-US"/>
    </w:rPr>
  </w:style>
  <w:style w:type="paragraph" w:styleId="Paragrafoelenco">
    <w:name w:val="List Paragraph"/>
    <w:basedOn w:val="Normale"/>
    <w:uiPriority w:val="1"/>
    <w:qFormat/>
    <w:rsid w:val="00757724"/>
    <w:pPr>
      <w:spacing w:before="146"/>
      <w:ind w:left="1495" w:hanging="360"/>
    </w:pPr>
  </w:style>
  <w:style w:type="paragraph" w:customStyle="1" w:styleId="TableParagraph">
    <w:name w:val="Table Paragraph"/>
    <w:basedOn w:val="Normale"/>
    <w:uiPriority w:val="1"/>
    <w:qFormat/>
    <w:rsid w:val="00757724"/>
  </w:style>
  <w:style w:type="paragraph" w:styleId="Intestazione">
    <w:name w:val="header"/>
    <w:basedOn w:val="Normale"/>
    <w:link w:val="IntestazioneCarattere"/>
    <w:uiPriority w:val="99"/>
    <w:unhideWhenUsed/>
    <w:rsid w:val="00757724"/>
    <w:pPr>
      <w:tabs>
        <w:tab w:val="center" w:pos="4819"/>
        <w:tab w:val="right" w:pos="9638"/>
      </w:tabs>
    </w:pPr>
  </w:style>
  <w:style w:type="character" w:customStyle="1" w:styleId="IntestazioneCarattere">
    <w:name w:val="Intestazione Carattere"/>
    <w:basedOn w:val="Carpredefinitoparagrafo"/>
    <w:link w:val="Intestazione"/>
    <w:uiPriority w:val="99"/>
    <w:rsid w:val="00757724"/>
    <w:rPr>
      <w:rFonts w:ascii="Calibri" w:eastAsia="Calibri" w:hAnsi="Calibri" w:cs="Calibri"/>
      <w:lang w:val="en-US"/>
    </w:rPr>
  </w:style>
  <w:style w:type="paragraph" w:styleId="Pidipagina">
    <w:name w:val="footer"/>
    <w:basedOn w:val="Normale"/>
    <w:link w:val="PidipaginaCarattere"/>
    <w:uiPriority w:val="99"/>
    <w:unhideWhenUsed/>
    <w:rsid w:val="00757724"/>
    <w:pPr>
      <w:tabs>
        <w:tab w:val="center" w:pos="4819"/>
        <w:tab w:val="right" w:pos="9638"/>
      </w:tabs>
    </w:pPr>
  </w:style>
  <w:style w:type="character" w:customStyle="1" w:styleId="PidipaginaCarattere">
    <w:name w:val="Piè di pagina Carattere"/>
    <w:basedOn w:val="Carpredefinitoparagrafo"/>
    <w:link w:val="Pidipagina"/>
    <w:uiPriority w:val="99"/>
    <w:rsid w:val="00757724"/>
    <w:rPr>
      <w:rFonts w:ascii="Calibri" w:eastAsia="Calibri" w:hAnsi="Calibri" w:cs="Calibri"/>
      <w:lang w:val="en-US"/>
    </w:rPr>
  </w:style>
  <w:style w:type="paragraph" w:styleId="Nessunaspaziatura">
    <w:name w:val="No Spacing"/>
    <w:uiPriority w:val="1"/>
    <w:qFormat/>
    <w:rsid w:val="00757724"/>
    <w:pPr>
      <w:suppressAutoHyphens/>
      <w:spacing w:after="0" w:line="240" w:lineRule="auto"/>
    </w:pPr>
    <w:rPr>
      <w:rFonts w:ascii="Calibri" w:eastAsia="Calibri" w:hAnsi="Calibri" w:cs="Calibri"/>
      <w:lang w:eastAsia="ar-SA"/>
    </w:rPr>
  </w:style>
  <w:style w:type="paragraph" w:customStyle="1" w:styleId="Corpodeltesto21">
    <w:name w:val="Corpo del testo 21"/>
    <w:basedOn w:val="Normale"/>
    <w:rsid w:val="00757724"/>
    <w:pPr>
      <w:widowControl/>
      <w:suppressAutoHyphens/>
      <w:autoSpaceDE/>
      <w:autoSpaceDN/>
      <w:spacing w:after="200" w:line="276" w:lineRule="auto"/>
    </w:pPr>
    <w:rPr>
      <w:kern w:val="1"/>
      <w:lang w:val="it-IT" w:eastAsia="ar-SA"/>
    </w:rPr>
  </w:style>
  <w:style w:type="paragraph" w:styleId="Titolosommario">
    <w:name w:val="TOC Heading"/>
    <w:basedOn w:val="Titolo1"/>
    <w:next w:val="Normale"/>
    <w:uiPriority w:val="39"/>
    <w:unhideWhenUsed/>
    <w:qFormat/>
    <w:rsid w:val="00757724"/>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val="it-IT" w:eastAsia="it-IT"/>
    </w:rPr>
  </w:style>
  <w:style w:type="paragraph" w:styleId="Sommario2">
    <w:name w:val="toc 2"/>
    <w:basedOn w:val="Normale"/>
    <w:next w:val="Normale"/>
    <w:autoRedefine/>
    <w:uiPriority w:val="39"/>
    <w:unhideWhenUsed/>
    <w:rsid w:val="00757724"/>
    <w:pPr>
      <w:spacing w:after="100"/>
      <w:ind w:left="220"/>
    </w:pPr>
  </w:style>
  <w:style w:type="character" w:styleId="Collegamentoipertestuale">
    <w:name w:val="Hyperlink"/>
    <w:basedOn w:val="Carpredefinitoparagrafo"/>
    <w:uiPriority w:val="99"/>
    <w:unhideWhenUsed/>
    <w:rsid w:val="00757724"/>
    <w:rPr>
      <w:color w:val="0000FF" w:themeColor="hyperlink"/>
      <w:u w:val="single"/>
    </w:rPr>
  </w:style>
  <w:style w:type="paragraph" w:customStyle="1" w:styleId="Paragrafoelenco1">
    <w:name w:val="Paragrafo elenco1"/>
    <w:basedOn w:val="Normale"/>
    <w:rsid w:val="00757724"/>
    <w:pPr>
      <w:widowControl/>
      <w:suppressAutoHyphens/>
      <w:autoSpaceDE/>
      <w:autoSpaceDN/>
      <w:spacing w:after="200" w:line="276" w:lineRule="auto"/>
    </w:pPr>
    <w:rPr>
      <w:kern w:val="1"/>
      <w:lang w:val="it-IT" w:eastAsia="ar-SA"/>
    </w:rPr>
  </w:style>
  <w:style w:type="paragraph" w:customStyle="1" w:styleId="Default">
    <w:name w:val="Default"/>
    <w:rsid w:val="00757724"/>
    <w:pPr>
      <w:widowControl w:val="0"/>
      <w:suppressAutoHyphens/>
    </w:pPr>
    <w:rPr>
      <w:rFonts w:ascii="Calibri" w:eastAsia="SimSun" w:hAnsi="Calibri" w:cs="font279"/>
      <w:kern w:val="1"/>
      <w:lang w:eastAsia="ar-SA"/>
    </w:rPr>
  </w:style>
  <w:style w:type="paragraph" w:customStyle="1" w:styleId="Corpodeltesto22">
    <w:name w:val="Corpo del testo 22"/>
    <w:basedOn w:val="Normale"/>
    <w:rsid w:val="00757724"/>
    <w:pPr>
      <w:widowControl/>
      <w:suppressAutoHyphens/>
      <w:autoSpaceDE/>
      <w:autoSpaceDN/>
      <w:spacing w:after="120" w:line="480" w:lineRule="auto"/>
    </w:pPr>
    <w:rPr>
      <w:kern w:val="1"/>
      <w:lang w:val="it-IT" w:eastAsia="ar-SA"/>
    </w:rPr>
  </w:style>
  <w:style w:type="paragraph" w:styleId="Testofumetto">
    <w:name w:val="Balloon Text"/>
    <w:basedOn w:val="Normale"/>
    <w:link w:val="TestofumettoCarattere"/>
    <w:semiHidden/>
    <w:unhideWhenUsed/>
    <w:rsid w:val="0075772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57724"/>
    <w:rPr>
      <w:rFonts w:ascii="Tahoma" w:eastAsia="Calibri" w:hAnsi="Tahoma" w:cs="Tahoma"/>
      <w:sz w:val="16"/>
      <w:szCs w:val="16"/>
      <w:lang w:val="en-US"/>
    </w:rPr>
  </w:style>
  <w:style w:type="paragraph" w:styleId="Testonotaapidipagina">
    <w:name w:val="footnote text"/>
    <w:basedOn w:val="Normale"/>
    <w:link w:val="TestonotaapidipaginaCarattere"/>
    <w:uiPriority w:val="99"/>
    <w:semiHidden/>
    <w:unhideWhenUsed/>
    <w:rsid w:val="00BD31CC"/>
    <w:rPr>
      <w:sz w:val="20"/>
      <w:szCs w:val="20"/>
    </w:rPr>
  </w:style>
  <w:style w:type="character" w:customStyle="1" w:styleId="TestonotaapidipaginaCarattere">
    <w:name w:val="Testo nota a piè di pagina Carattere"/>
    <w:basedOn w:val="Carpredefinitoparagrafo"/>
    <w:link w:val="Testonotaapidipagina"/>
    <w:uiPriority w:val="99"/>
    <w:semiHidden/>
    <w:rsid w:val="00BD31CC"/>
    <w:rPr>
      <w:rFonts w:ascii="Calibri" w:eastAsia="Calibri" w:hAnsi="Calibri" w:cs="Calibri"/>
      <w:sz w:val="20"/>
      <w:szCs w:val="20"/>
      <w:lang w:val="en-US"/>
    </w:rPr>
  </w:style>
  <w:style w:type="character" w:styleId="Rimandonotaapidipagina">
    <w:name w:val="footnote reference"/>
    <w:basedOn w:val="Carpredefinitoparagrafo"/>
    <w:uiPriority w:val="99"/>
    <w:semiHidden/>
    <w:unhideWhenUsed/>
    <w:rsid w:val="00BD31CC"/>
    <w:rPr>
      <w:vertAlign w:val="superscript"/>
    </w:rPr>
  </w:style>
  <w:style w:type="character" w:styleId="Enfasigrassetto">
    <w:name w:val="Strong"/>
    <w:basedOn w:val="Carpredefinitoparagrafo"/>
    <w:uiPriority w:val="22"/>
    <w:qFormat/>
    <w:rsid w:val="00F5753E"/>
    <w:rPr>
      <w:b/>
      <w:bCs/>
    </w:rPr>
  </w:style>
  <w:style w:type="paragraph" w:styleId="NormaleWeb">
    <w:name w:val="Normal (Web)"/>
    <w:basedOn w:val="Normale"/>
    <w:uiPriority w:val="99"/>
    <w:unhideWhenUsed/>
    <w:rsid w:val="0017529F"/>
    <w:pPr>
      <w:widowControl/>
      <w:autoSpaceDE/>
      <w:autoSpaceDN/>
      <w:spacing w:before="100" w:beforeAutospacing="1" w:after="119"/>
    </w:pPr>
    <w:rPr>
      <w:rFonts w:ascii="Times New Roman" w:eastAsia="Times New Roman" w:hAnsi="Times New Roman" w:cs="Times New Roman"/>
      <w:sz w:val="24"/>
      <w:szCs w:val="24"/>
      <w:lang w:val="it-IT" w:eastAsia="it-IT"/>
    </w:rPr>
  </w:style>
  <w:style w:type="character" w:customStyle="1" w:styleId="Menzionenonrisolta1">
    <w:name w:val="Menzione non risolta1"/>
    <w:basedOn w:val="Carpredefinitoparagrafo"/>
    <w:uiPriority w:val="99"/>
    <w:semiHidden/>
    <w:unhideWhenUsed/>
    <w:rsid w:val="004638DF"/>
    <w:rPr>
      <w:color w:val="605E5C"/>
      <w:shd w:val="clear" w:color="auto" w:fill="E1DFDD"/>
    </w:rPr>
  </w:style>
  <w:style w:type="paragraph" w:styleId="Titolo">
    <w:name w:val="Title"/>
    <w:basedOn w:val="Normale"/>
    <w:next w:val="Normale"/>
    <w:link w:val="TitoloCarattere"/>
    <w:uiPriority w:val="10"/>
    <w:qFormat/>
    <w:rsid w:val="00E43C25"/>
    <w:pPr>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E43C25"/>
    <w:rPr>
      <w:rFonts w:asciiTheme="majorHAnsi" w:eastAsiaTheme="majorEastAsia" w:hAnsiTheme="majorHAnsi" w:cstheme="majorBidi"/>
      <w:spacing w:val="-10"/>
      <w:kern w:val="28"/>
      <w:sz w:val="56"/>
      <w:szCs w:val="56"/>
      <w:lang w:val="en-US"/>
    </w:rPr>
  </w:style>
  <w:style w:type="paragraph" w:styleId="Testocommento">
    <w:name w:val="annotation text"/>
    <w:basedOn w:val="Normale"/>
    <w:link w:val="TestocommentoCarattere"/>
    <w:semiHidden/>
    <w:rsid w:val="00381587"/>
    <w:pPr>
      <w:widowControl/>
      <w:autoSpaceDE/>
      <w:autoSpaceDN/>
      <w:spacing w:after="240"/>
      <w:jc w:val="both"/>
    </w:pPr>
    <w:rPr>
      <w:rFonts w:ascii="Times New Roman" w:eastAsia="Times New Roman" w:hAnsi="Times New Roman" w:cs="Times New Roman"/>
      <w:sz w:val="20"/>
      <w:szCs w:val="20"/>
      <w:lang w:val="en-GB" w:eastAsia="de-DE"/>
    </w:rPr>
  </w:style>
  <w:style w:type="character" w:customStyle="1" w:styleId="TestocommentoCarattere">
    <w:name w:val="Testo commento Carattere"/>
    <w:basedOn w:val="Carpredefinitoparagrafo"/>
    <w:link w:val="Testocommento"/>
    <w:semiHidden/>
    <w:rsid w:val="00381587"/>
    <w:rPr>
      <w:rFonts w:ascii="Times New Roman" w:eastAsia="Times New Roman" w:hAnsi="Times New Roman" w:cs="Times New Roman"/>
      <w:sz w:val="20"/>
      <w:szCs w:val="20"/>
      <w:lang w:val="en-GB" w:eastAsia="de-DE"/>
    </w:rPr>
  </w:style>
  <w:style w:type="character" w:customStyle="1" w:styleId="Titolo7Carattere">
    <w:name w:val="Titolo 7 Carattere"/>
    <w:basedOn w:val="Carpredefinitoparagrafo"/>
    <w:link w:val="Titolo7"/>
    <w:uiPriority w:val="9"/>
    <w:semiHidden/>
    <w:rsid w:val="001940AC"/>
    <w:rPr>
      <w:rFonts w:asciiTheme="majorHAnsi" w:eastAsiaTheme="majorEastAsia" w:hAnsiTheme="majorHAnsi" w:cstheme="majorBidi"/>
      <w:i/>
      <w:iCs/>
      <w:color w:val="243F60" w:themeColor="accent1" w:themeShade="7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658791">
      <w:bodyDiv w:val="1"/>
      <w:marLeft w:val="0"/>
      <w:marRight w:val="0"/>
      <w:marTop w:val="0"/>
      <w:marBottom w:val="0"/>
      <w:divBdr>
        <w:top w:val="none" w:sz="0" w:space="0" w:color="auto"/>
        <w:left w:val="none" w:sz="0" w:space="0" w:color="auto"/>
        <w:bottom w:val="none" w:sz="0" w:space="0" w:color="auto"/>
        <w:right w:val="none" w:sz="0" w:space="0" w:color="auto"/>
      </w:divBdr>
    </w:div>
    <w:div w:id="558975277">
      <w:bodyDiv w:val="1"/>
      <w:marLeft w:val="0"/>
      <w:marRight w:val="0"/>
      <w:marTop w:val="0"/>
      <w:marBottom w:val="0"/>
      <w:divBdr>
        <w:top w:val="none" w:sz="0" w:space="0" w:color="auto"/>
        <w:left w:val="none" w:sz="0" w:space="0" w:color="auto"/>
        <w:bottom w:val="none" w:sz="0" w:space="0" w:color="auto"/>
        <w:right w:val="none" w:sz="0" w:space="0" w:color="auto"/>
      </w:divBdr>
    </w:div>
    <w:div w:id="710612289">
      <w:bodyDiv w:val="1"/>
      <w:marLeft w:val="0"/>
      <w:marRight w:val="0"/>
      <w:marTop w:val="0"/>
      <w:marBottom w:val="0"/>
      <w:divBdr>
        <w:top w:val="none" w:sz="0" w:space="0" w:color="auto"/>
        <w:left w:val="none" w:sz="0" w:space="0" w:color="auto"/>
        <w:bottom w:val="none" w:sz="0" w:space="0" w:color="auto"/>
        <w:right w:val="none" w:sz="0" w:space="0" w:color="auto"/>
      </w:divBdr>
    </w:div>
    <w:div w:id="720520366">
      <w:bodyDiv w:val="1"/>
      <w:marLeft w:val="0"/>
      <w:marRight w:val="0"/>
      <w:marTop w:val="0"/>
      <w:marBottom w:val="0"/>
      <w:divBdr>
        <w:top w:val="none" w:sz="0" w:space="0" w:color="auto"/>
        <w:left w:val="none" w:sz="0" w:space="0" w:color="auto"/>
        <w:bottom w:val="none" w:sz="0" w:space="0" w:color="auto"/>
        <w:right w:val="none" w:sz="0" w:space="0" w:color="auto"/>
      </w:divBdr>
    </w:div>
    <w:div w:id="809976577">
      <w:bodyDiv w:val="1"/>
      <w:marLeft w:val="0"/>
      <w:marRight w:val="0"/>
      <w:marTop w:val="0"/>
      <w:marBottom w:val="0"/>
      <w:divBdr>
        <w:top w:val="none" w:sz="0" w:space="0" w:color="auto"/>
        <w:left w:val="none" w:sz="0" w:space="0" w:color="auto"/>
        <w:bottom w:val="none" w:sz="0" w:space="0" w:color="auto"/>
        <w:right w:val="none" w:sz="0" w:space="0" w:color="auto"/>
      </w:divBdr>
    </w:div>
    <w:div w:id="831603529">
      <w:bodyDiv w:val="1"/>
      <w:marLeft w:val="0"/>
      <w:marRight w:val="0"/>
      <w:marTop w:val="0"/>
      <w:marBottom w:val="0"/>
      <w:divBdr>
        <w:top w:val="none" w:sz="0" w:space="0" w:color="auto"/>
        <w:left w:val="none" w:sz="0" w:space="0" w:color="auto"/>
        <w:bottom w:val="none" w:sz="0" w:space="0" w:color="auto"/>
        <w:right w:val="none" w:sz="0" w:space="0" w:color="auto"/>
      </w:divBdr>
    </w:div>
    <w:div w:id="960771124">
      <w:bodyDiv w:val="1"/>
      <w:marLeft w:val="0"/>
      <w:marRight w:val="0"/>
      <w:marTop w:val="0"/>
      <w:marBottom w:val="0"/>
      <w:divBdr>
        <w:top w:val="none" w:sz="0" w:space="0" w:color="auto"/>
        <w:left w:val="none" w:sz="0" w:space="0" w:color="auto"/>
        <w:bottom w:val="none" w:sz="0" w:space="0" w:color="auto"/>
        <w:right w:val="none" w:sz="0" w:space="0" w:color="auto"/>
      </w:divBdr>
    </w:div>
    <w:div w:id="1437872005">
      <w:bodyDiv w:val="1"/>
      <w:marLeft w:val="0"/>
      <w:marRight w:val="0"/>
      <w:marTop w:val="0"/>
      <w:marBottom w:val="0"/>
      <w:divBdr>
        <w:top w:val="none" w:sz="0" w:space="0" w:color="auto"/>
        <w:left w:val="none" w:sz="0" w:space="0" w:color="auto"/>
        <w:bottom w:val="none" w:sz="0" w:space="0" w:color="auto"/>
        <w:right w:val="none" w:sz="0" w:space="0" w:color="auto"/>
      </w:divBdr>
    </w:div>
    <w:div w:id="1648634048">
      <w:bodyDiv w:val="1"/>
      <w:marLeft w:val="0"/>
      <w:marRight w:val="0"/>
      <w:marTop w:val="0"/>
      <w:marBottom w:val="0"/>
      <w:divBdr>
        <w:top w:val="none" w:sz="0" w:space="0" w:color="auto"/>
        <w:left w:val="none" w:sz="0" w:space="0" w:color="auto"/>
        <w:bottom w:val="none" w:sz="0" w:space="0" w:color="auto"/>
        <w:right w:val="none" w:sz="0" w:space="0" w:color="auto"/>
      </w:divBdr>
    </w:div>
    <w:div w:id="1810703919">
      <w:bodyDiv w:val="1"/>
      <w:marLeft w:val="0"/>
      <w:marRight w:val="0"/>
      <w:marTop w:val="0"/>
      <w:marBottom w:val="0"/>
      <w:divBdr>
        <w:top w:val="none" w:sz="0" w:space="0" w:color="auto"/>
        <w:left w:val="none" w:sz="0" w:space="0" w:color="auto"/>
        <w:bottom w:val="none" w:sz="0" w:space="0" w:color="auto"/>
        <w:right w:val="none" w:sz="0" w:space="0" w:color="auto"/>
      </w:divBdr>
    </w:div>
    <w:div w:id="1934777269">
      <w:bodyDiv w:val="1"/>
      <w:marLeft w:val="0"/>
      <w:marRight w:val="0"/>
      <w:marTop w:val="0"/>
      <w:marBottom w:val="0"/>
      <w:divBdr>
        <w:top w:val="none" w:sz="0" w:space="0" w:color="auto"/>
        <w:left w:val="none" w:sz="0" w:space="0" w:color="auto"/>
        <w:bottom w:val="none" w:sz="0" w:space="0" w:color="auto"/>
        <w:right w:val="none" w:sz="0" w:space="0" w:color="auto"/>
      </w:divBdr>
      <w:divsChild>
        <w:div w:id="41711027">
          <w:marLeft w:val="0"/>
          <w:marRight w:val="0"/>
          <w:marTop w:val="0"/>
          <w:marBottom w:val="0"/>
          <w:divBdr>
            <w:top w:val="none" w:sz="0" w:space="0" w:color="auto"/>
            <w:left w:val="none" w:sz="0" w:space="0" w:color="auto"/>
            <w:bottom w:val="none" w:sz="0" w:space="0" w:color="auto"/>
            <w:right w:val="none" w:sz="0" w:space="0" w:color="auto"/>
          </w:divBdr>
        </w:div>
        <w:div w:id="21151259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lacittadelladelsapere.it"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ittadelladelsapere@legalmail.it" TargetMode="External"/><Relationship Id="rId17" Type="http://schemas.openxmlformats.org/officeDocument/2006/relationships/hyperlink" Target="http://www.europa.basilicata.it/" TargetMode="External"/><Relationship Id="rId2" Type="http://schemas.openxmlformats.org/officeDocument/2006/relationships/numbering" Target="numbering.xml"/><Relationship Id="rId16" Type="http://schemas.openxmlformats.org/officeDocument/2006/relationships/hyperlink" Target="http://www.reterurale.i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lacittadelladelsapere.it/" TargetMode="Externa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lacittadelladelsapere.it/"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lacittadelladelsapere.it" TargetMode="External"/><Relationship Id="rId1" Type="http://schemas.openxmlformats.org/officeDocument/2006/relationships/hyperlink" Target="mailto:info@lacittadelladelsapere.i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DC9E27-7F4F-406E-9E6F-A52CEDD3D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Pages>
  <Words>8633</Words>
  <Characters>49214</Characters>
  <Application>Microsoft Office Word</Application>
  <DocSecurity>0</DocSecurity>
  <Lines>410</Lines>
  <Paragraphs>115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Utente</cp:lastModifiedBy>
  <cp:revision>26</cp:revision>
  <cp:lastPrinted>2020-06-22T12:14:00Z</cp:lastPrinted>
  <dcterms:created xsi:type="dcterms:W3CDTF">2020-05-21T16:06:00Z</dcterms:created>
  <dcterms:modified xsi:type="dcterms:W3CDTF">2020-06-22T12:14:00Z</dcterms:modified>
</cp:coreProperties>
</file>